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49D" w:rsidRPr="00FC27F7" w:rsidRDefault="006B71D4" w:rsidP="009D1748">
      <w:pPr>
        <w:spacing w:before="0" w:after="120"/>
        <w:rPr>
          <w:rFonts w:cstheme="minorHAnsi"/>
        </w:rPr>
      </w:pPr>
      <w:r w:rsidRPr="00FC27F7">
        <w:rPr>
          <w:rFonts w:cstheme="minorHAnsi"/>
          <w:noProof/>
          <w:lang w:eastAsia="pl-PL"/>
        </w:rPr>
        <w:drawing>
          <wp:anchor distT="0" distB="0" distL="114300" distR="114300" simplePos="0" relativeHeight="251663360" behindDoc="0" locked="0" layoutInCell="1" allowOverlap="1">
            <wp:simplePos x="0" y="0"/>
            <wp:positionH relativeFrom="margin">
              <wp:align>center</wp:align>
            </wp:positionH>
            <wp:positionV relativeFrom="paragraph">
              <wp:posOffset>-606425</wp:posOffset>
            </wp:positionV>
            <wp:extent cx="6980092" cy="50400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0092"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115" w:rsidRPr="00FC27F7">
        <w:rPr>
          <w:rFonts w:cstheme="minorHAnsi"/>
          <w:noProof/>
          <w:lang w:eastAsia="pl-PL"/>
        </w:rPr>
        <mc:AlternateContent>
          <mc:Choice Requires="wps">
            <w:drawing>
              <wp:anchor distT="0" distB="0" distL="114300" distR="114300" simplePos="0" relativeHeight="251658239" behindDoc="0" locked="0" layoutInCell="1" allowOverlap="1">
                <wp:simplePos x="0" y="0"/>
                <wp:positionH relativeFrom="page">
                  <wp:align>left</wp:align>
                </wp:positionH>
                <wp:positionV relativeFrom="paragraph">
                  <wp:posOffset>-886147</wp:posOffset>
                </wp:positionV>
                <wp:extent cx="7560000" cy="1080000"/>
                <wp:effectExtent l="0" t="0" r="22225" b="25400"/>
                <wp:wrapNone/>
                <wp:docPr id="22" name="Prostokąt 22"/>
                <wp:cNvGraphicFramePr/>
                <a:graphic xmlns:a="http://schemas.openxmlformats.org/drawingml/2006/main">
                  <a:graphicData uri="http://schemas.microsoft.com/office/word/2010/wordprocessingShape">
                    <wps:wsp>
                      <wps:cNvSpPr/>
                      <wps:spPr>
                        <a:xfrm>
                          <a:off x="0" y="0"/>
                          <a:ext cx="7560000" cy="108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BADA9" id="Prostokąt 22" o:spid="_x0000_s1026" style="position:absolute;margin-left:0;margin-top:-69.8pt;width:595.3pt;height:85.0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" fillcolor="white [3212]" strokecolor="white [3212]" strokeweight="1pt">
                <w10:wrap anchorx="page"/>
              </v:rect>
            </w:pict>
          </mc:Fallback>
        </mc:AlternateContent>
      </w:r>
      <w:r w:rsidR="00E601EF" w:rsidRPr="00FC27F7">
        <w:rPr>
          <w:rFonts w:cstheme="minorHAnsi"/>
          <w:noProof/>
          <w:lang w:eastAsia="pl-PL"/>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519670" cy="10645254"/>
                <wp:effectExtent l="0" t="0" r="24130" b="22860"/>
                <wp:wrapNone/>
                <wp:docPr id="1" name="Prostokąt 1"/>
                <wp:cNvGraphicFramePr/>
                <a:graphic xmlns:a="http://schemas.openxmlformats.org/drawingml/2006/main">
                  <a:graphicData uri="http://schemas.microsoft.com/office/word/2010/wordprocessingShape">
                    <wps:wsp>
                      <wps:cNvSpPr/>
                      <wps:spPr>
                        <a:xfrm>
                          <a:off x="0" y="0"/>
                          <a:ext cx="7519670" cy="10645254"/>
                        </a:xfrm>
                        <a:prstGeom prst="rect">
                          <a:avLst/>
                        </a:prstGeom>
                        <a:solidFill>
                          <a:schemeClr val="accent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47E2" w:rsidRDefault="000B47E2" w:rsidP="007D44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 o:spid="_x0000_s1026" style="position:absolute;margin-left:0;margin-top:0;width:592.1pt;height:838.2pt;z-index:-251657216;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" fillcolor="#0f6fc6 [3204]" strokecolor="#0070c0" strokeweight="1pt">
                <v:textbox>
                  <w:txbxContent>
                    <w:p w:rsidR="000B47E2" w:rsidRDefault="000B47E2" w:rsidP="007D449D"/>
                  </w:txbxContent>
                </v:textbox>
                <w10:wrap anchorx="margin" anchory="margin"/>
              </v:rect>
            </w:pict>
          </mc:Fallback>
        </mc:AlternateContent>
      </w:r>
    </w:p>
    <w:p w:rsidR="007D449D" w:rsidRPr="00FC27F7" w:rsidRDefault="007D449D" w:rsidP="009D1748">
      <w:pPr>
        <w:spacing w:before="0" w:after="120"/>
        <w:rPr>
          <w:rFonts w:cstheme="minorHAnsi"/>
        </w:rPr>
      </w:pPr>
    </w:p>
    <w:p w:rsidR="007D449D" w:rsidRPr="00FC27F7" w:rsidRDefault="007D449D" w:rsidP="009D1748">
      <w:pPr>
        <w:spacing w:before="0" w:after="120"/>
        <w:rPr>
          <w:rFonts w:cstheme="minorHAnsi"/>
        </w:rPr>
      </w:pPr>
    </w:p>
    <w:p w:rsidR="007D449D" w:rsidRPr="00FC27F7" w:rsidRDefault="007D449D" w:rsidP="009D1748">
      <w:pPr>
        <w:spacing w:before="0" w:after="120"/>
        <w:rPr>
          <w:rFonts w:cstheme="minorHAnsi"/>
        </w:rPr>
      </w:pPr>
    </w:p>
    <w:p w:rsidR="007D449D" w:rsidRPr="00FC27F7" w:rsidRDefault="007D449D" w:rsidP="009D1748">
      <w:pPr>
        <w:spacing w:before="0" w:after="120"/>
        <w:rPr>
          <w:rFonts w:cstheme="minorHAnsi"/>
        </w:rPr>
      </w:pPr>
    </w:p>
    <w:p w:rsidR="007D449D" w:rsidRPr="00FC27F7" w:rsidRDefault="00D272D7" w:rsidP="009D1748">
      <w:pPr>
        <w:spacing w:before="0" w:after="120"/>
        <w:rPr>
          <w:rFonts w:cstheme="minorHAnsi"/>
        </w:rPr>
      </w:pPr>
      <w:r>
        <w:rPr>
          <w:noProof/>
          <w:lang w:eastAsia="pl-PL"/>
        </w:rPr>
        <w:drawing>
          <wp:anchor distT="0" distB="0" distL="114300" distR="114300" simplePos="0" relativeHeight="251679744" behindDoc="0" locked="0" layoutInCell="1" allowOverlap="1">
            <wp:simplePos x="0" y="0"/>
            <wp:positionH relativeFrom="page">
              <wp:align>right</wp:align>
            </wp:positionH>
            <wp:positionV relativeFrom="paragraph">
              <wp:posOffset>304165</wp:posOffset>
            </wp:positionV>
            <wp:extent cx="5400000" cy="2700000"/>
            <wp:effectExtent l="0" t="0" r="0" b="5715"/>
            <wp:wrapTopAndBottom/>
            <wp:docPr id="4" name="Obraz 4" descr="https://pck.nowotarski.org.pl/uploads/news/l/3b449a150d9dfbe19672a4303adf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ck.nowotarski.org.pl/uploads/news/l/3b449a150d9dfbe19672a4303adf24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748" w:rsidRPr="00FC27F7" w:rsidRDefault="009D1748" w:rsidP="009D1748">
      <w:pPr>
        <w:spacing w:before="0" w:after="120"/>
        <w:rPr>
          <w:rFonts w:cstheme="minorHAnsi"/>
        </w:rPr>
      </w:pPr>
    </w:p>
    <w:p w:rsidR="009D1748" w:rsidRPr="00FC27F7" w:rsidRDefault="009D1748" w:rsidP="009D1748">
      <w:pPr>
        <w:spacing w:before="0" w:after="120"/>
        <w:rPr>
          <w:rFonts w:cstheme="minorHAnsi"/>
        </w:rPr>
      </w:pPr>
    </w:p>
    <w:p w:rsidR="007D449D" w:rsidRPr="00FC27F7" w:rsidRDefault="007D449D" w:rsidP="009D1748">
      <w:pPr>
        <w:spacing w:before="0" w:after="120"/>
        <w:rPr>
          <w:rFonts w:cstheme="minorHAnsi"/>
        </w:rPr>
      </w:pPr>
    </w:p>
    <w:p w:rsidR="00A54115" w:rsidRPr="00FC27F7" w:rsidRDefault="00A54115" w:rsidP="009D1748">
      <w:pPr>
        <w:spacing w:before="0" w:after="120"/>
        <w:rPr>
          <w:rFonts w:cstheme="minorHAnsi"/>
        </w:rPr>
      </w:pPr>
    </w:p>
    <w:p w:rsidR="00A54115" w:rsidRPr="00FC27F7" w:rsidRDefault="00D272D7" w:rsidP="009D1748">
      <w:pPr>
        <w:spacing w:before="0" w:after="120"/>
        <w:rPr>
          <w:rFonts w:cstheme="minorHAnsi"/>
        </w:rPr>
      </w:pPr>
      <w:r w:rsidRPr="00FC27F7">
        <w:rPr>
          <w:rFonts w:cstheme="minorHAnsi"/>
          <w:noProof/>
          <w:lang w:eastAsia="pl-PL"/>
        </w:rPr>
        <w:drawing>
          <wp:anchor distT="0" distB="0" distL="114300" distR="114300" simplePos="0" relativeHeight="251664384" behindDoc="1" locked="0" layoutInCell="1" allowOverlap="1">
            <wp:simplePos x="0" y="0"/>
            <wp:positionH relativeFrom="page">
              <wp:align>left</wp:align>
            </wp:positionH>
            <wp:positionV relativeFrom="paragraph">
              <wp:posOffset>371475</wp:posOffset>
            </wp:positionV>
            <wp:extent cx="6119495" cy="1079500"/>
            <wp:effectExtent l="0" t="0" r="0" b="6350"/>
            <wp:wrapNone/>
            <wp:docPr id="30" name="Obraz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4115" w:rsidRPr="00FC27F7" w:rsidRDefault="00A54115" w:rsidP="009D1748">
      <w:pPr>
        <w:spacing w:before="0" w:after="120"/>
        <w:rPr>
          <w:rFonts w:cstheme="minorHAnsi"/>
        </w:rPr>
      </w:pPr>
    </w:p>
    <w:p w:rsidR="006B71D4" w:rsidRPr="00FC27F7" w:rsidRDefault="009D1748" w:rsidP="009D1748">
      <w:pPr>
        <w:spacing w:before="0" w:after="120"/>
        <w:rPr>
          <w:rFonts w:cstheme="minorHAnsi"/>
          <w:b/>
          <w:sz w:val="72"/>
        </w:rPr>
      </w:pPr>
      <w:r w:rsidRPr="00FC27F7">
        <w:rPr>
          <w:rFonts w:cstheme="minorHAnsi"/>
          <w:b/>
          <w:sz w:val="72"/>
        </w:rPr>
        <w:t>strategia rozwoju</w:t>
      </w:r>
    </w:p>
    <w:p w:rsidR="006B71D4" w:rsidRPr="00FC27F7" w:rsidRDefault="006B71D4" w:rsidP="009D1748">
      <w:pPr>
        <w:spacing w:before="0" w:after="120"/>
        <w:rPr>
          <w:rFonts w:cstheme="minorHAnsi"/>
          <w:b/>
          <w:sz w:val="32"/>
        </w:rPr>
      </w:pPr>
    </w:p>
    <w:p w:rsidR="00D272D7" w:rsidRDefault="00D272D7" w:rsidP="009D1748">
      <w:pPr>
        <w:spacing w:before="0" w:after="120"/>
        <w:rPr>
          <w:rFonts w:cstheme="minorHAnsi"/>
          <w:b/>
          <w:color w:val="FFFFFF" w:themeColor="background1"/>
          <w:sz w:val="44"/>
          <w:szCs w:val="44"/>
        </w:rPr>
      </w:pPr>
      <w:r w:rsidRPr="00D272D7">
        <w:rPr>
          <w:rFonts w:cstheme="minorHAnsi"/>
          <w:b/>
          <w:color w:val="FFFFFF" w:themeColor="background1"/>
          <w:sz w:val="44"/>
          <w:szCs w:val="44"/>
        </w:rPr>
        <w:t>POWIATOWEGO CENTRUM KULTURY</w:t>
      </w:r>
      <w:r w:rsidRPr="00D272D7">
        <w:rPr>
          <w:rFonts w:cstheme="minorHAnsi"/>
          <w:b/>
          <w:color w:val="FFFFFF" w:themeColor="background1"/>
          <w:sz w:val="44"/>
          <w:szCs w:val="44"/>
        </w:rPr>
        <w:br/>
        <w:t>W NOWYM TARGU</w:t>
      </w:r>
    </w:p>
    <w:p w:rsidR="009D1748" w:rsidRPr="00D272D7" w:rsidRDefault="00D272D7" w:rsidP="009D1748">
      <w:pPr>
        <w:spacing w:before="0" w:after="120"/>
        <w:rPr>
          <w:rFonts w:cstheme="minorHAnsi"/>
          <w:b/>
          <w:color w:val="FFFFFF" w:themeColor="background1"/>
          <w:sz w:val="44"/>
          <w:szCs w:val="44"/>
        </w:rPr>
      </w:pPr>
      <w:r w:rsidRPr="00D272D7">
        <w:rPr>
          <w:rFonts w:cstheme="minorHAnsi"/>
          <w:color w:val="FFFFFF" w:themeColor="background1"/>
          <w:sz w:val="44"/>
          <w:szCs w:val="44"/>
        </w:rPr>
        <w:t xml:space="preserve">JAKO LOKALNEGO </w:t>
      </w:r>
      <w:r w:rsidRPr="00D272D7">
        <w:rPr>
          <w:rFonts w:cstheme="minorHAnsi"/>
          <w:b/>
          <w:color w:val="FFFFFF" w:themeColor="background1"/>
          <w:sz w:val="44"/>
          <w:szCs w:val="44"/>
        </w:rPr>
        <w:t>CENTRUM WSPIERANIA KOMPETENCJI CYFROWYCH</w:t>
      </w:r>
      <w:r w:rsidR="009D1748" w:rsidRPr="00FC27F7">
        <w:rPr>
          <w:rFonts w:cstheme="minorHAnsi"/>
          <w:b/>
          <w:color w:val="FFFFFF" w:themeColor="background1"/>
          <w:sz w:val="48"/>
        </w:rPr>
        <w:br w:type="page"/>
      </w:r>
    </w:p>
    <w:sdt>
      <w:sdtPr>
        <w:rPr>
          <w:rFonts w:cstheme="minorHAnsi"/>
          <w:caps w:val="0"/>
          <w:color w:val="auto"/>
          <w:spacing w:val="0"/>
          <w:sz w:val="20"/>
          <w:szCs w:val="20"/>
        </w:rPr>
        <w:id w:val="-490341000"/>
        <w:docPartObj>
          <w:docPartGallery w:val="Table of Contents"/>
          <w:docPartUnique/>
        </w:docPartObj>
      </w:sdtPr>
      <w:sdtEndPr>
        <w:rPr>
          <w:b/>
          <w:bCs/>
        </w:rPr>
      </w:sdtEndPr>
      <w:sdtContent>
        <w:p w:rsidR="009D1748" w:rsidRPr="00FC27F7" w:rsidRDefault="009D1748" w:rsidP="009D1748">
          <w:pPr>
            <w:pStyle w:val="Nagwekspisutreci"/>
            <w:spacing w:before="0" w:after="120"/>
            <w:rPr>
              <w:rFonts w:cstheme="minorHAnsi"/>
              <w:b/>
              <w:sz w:val="32"/>
              <w:szCs w:val="32"/>
            </w:rPr>
          </w:pPr>
          <w:r w:rsidRPr="00FC27F7">
            <w:rPr>
              <w:rFonts w:cstheme="minorHAnsi"/>
              <w:b/>
              <w:sz w:val="32"/>
              <w:szCs w:val="32"/>
            </w:rPr>
            <w:t>Spis treści</w:t>
          </w:r>
        </w:p>
        <w:p w:rsidR="006510EE" w:rsidRDefault="009D1748" w:rsidP="006510EE">
          <w:pPr>
            <w:pStyle w:val="Spistreci1"/>
            <w:tabs>
              <w:tab w:val="right" w:leader="dot" w:pos="9062"/>
            </w:tabs>
            <w:spacing w:before="0" w:after="120"/>
            <w:jc w:val="both"/>
            <w:rPr>
              <w:noProof/>
              <w:sz w:val="22"/>
              <w:szCs w:val="22"/>
              <w:lang w:eastAsia="pl-PL"/>
            </w:rPr>
          </w:pPr>
          <w:r w:rsidRPr="00FC27F7">
            <w:rPr>
              <w:rFonts w:cstheme="minorHAnsi"/>
            </w:rPr>
            <w:fldChar w:fldCharType="begin"/>
          </w:r>
          <w:r w:rsidRPr="00FC27F7">
            <w:rPr>
              <w:rFonts w:cstheme="minorHAnsi"/>
            </w:rPr>
            <w:instrText xml:space="preserve"> TOC \o "1-3" \h \z \u </w:instrText>
          </w:r>
          <w:r w:rsidRPr="00FC27F7">
            <w:rPr>
              <w:rFonts w:cstheme="minorHAnsi"/>
            </w:rPr>
            <w:fldChar w:fldCharType="separate"/>
          </w:r>
          <w:hyperlink w:anchor="_Toc108207906" w:history="1">
            <w:r w:rsidR="006510EE" w:rsidRPr="00EA0DAD">
              <w:rPr>
                <w:rStyle w:val="Hipercze"/>
                <w:rFonts w:cstheme="minorHAnsi"/>
                <w:b/>
                <w:noProof/>
              </w:rPr>
              <w:t>PROJEKT [BIT]</w:t>
            </w:r>
            <w:r w:rsidR="006510EE">
              <w:rPr>
                <w:noProof/>
                <w:webHidden/>
              </w:rPr>
              <w:tab/>
            </w:r>
            <w:r w:rsidR="006510EE">
              <w:rPr>
                <w:noProof/>
                <w:webHidden/>
              </w:rPr>
              <w:fldChar w:fldCharType="begin"/>
            </w:r>
            <w:r w:rsidR="006510EE">
              <w:rPr>
                <w:noProof/>
                <w:webHidden/>
              </w:rPr>
              <w:instrText xml:space="preserve"> PAGEREF _Toc108207906 \h </w:instrText>
            </w:r>
            <w:r w:rsidR="006510EE">
              <w:rPr>
                <w:noProof/>
                <w:webHidden/>
              </w:rPr>
            </w:r>
            <w:r w:rsidR="006510EE">
              <w:rPr>
                <w:noProof/>
                <w:webHidden/>
              </w:rPr>
              <w:fldChar w:fldCharType="separate"/>
            </w:r>
            <w:r w:rsidR="00CD6FE3">
              <w:rPr>
                <w:noProof/>
                <w:webHidden/>
              </w:rPr>
              <w:t>3</w:t>
            </w:r>
            <w:r w:rsidR="006510EE">
              <w:rPr>
                <w:noProof/>
                <w:webHidden/>
              </w:rPr>
              <w:fldChar w:fldCharType="end"/>
            </w:r>
          </w:hyperlink>
        </w:p>
        <w:p w:rsidR="006510EE" w:rsidRDefault="00173CF1" w:rsidP="006510EE">
          <w:pPr>
            <w:pStyle w:val="Spistreci1"/>
            <w:tabs>
              <w:tab w:val="right" w:leader="dot" w:pos="9062"/>
            </w:tabs>
            <w:spacing w:before="0" w:after="120"/>
            <w:jc w:val="both"/>
            <w:rPr>
              <w:noProof/>
              <w:sz w:val="22"/>
              <w:szCs w:val="22"/>
              <w:lang w:eastAsia="pl-PL"/>
            </w:rPr>
          </w:pPr>
          <w:hyperlink w:anchor="_Toc108207907" w:history="1">
            <w:r w:rsidR="006510EE" w:rsidRPr="00EA0DAD">
              <w:rPr>
                <w:rStyle w:val="Hipercze"/>
                <w:rFonts w:cstheme="minorHAnsi"/>
                <w:b/>
                <w:noProof/>
              </w:rPr>
              <w:t>WPROWADZENIE</w:t>
            </w:r>
            <w:r w:rsidR="006510EE">
              <w:rPr>
                <w:noProof/>
                <w:webHidden/>
              </w:rPr>
              <w:tab/>
            </w:r>
            <w:r w:rsidR="006510EE">
              <w:rPr>
                <w:noProof/>
                <w:webHidden/>
              </w:rPr>
              <w:fldChar w:fldCharType="begin"/>
            </w:r>
            <w:r w:rsidR="006510EE">
              <w:rPr>
                <w:noProof/>
                <w:webHidden/>
              </w:rPr>
              <w:instrText xml:space="preserve"> PAGEREF _Toc108207907 \h </w:instrText>
            </w:r>
            <w:r w:rsidR="006510EE">
              <w:rPr>
                <w:noProof/>
                <w:webHidden/>
              </w:rPr>
            </w:r>
            <w:r w:rsidR="006510EE">
              <w:rPr>
                <w:noProof/>
                <w:webHidden/>
              </w:rPr>
              <w:fldChar w:fldCharType="separate"/>
            </w:r>
            <w:r w:rsidR="00CD6FE3">
              <w:rPr>
                <w:noProof/>
                <w:webHidden/>
              </w:rPr>
              <w:t>4</w:t>
            </w:r>
            <w:r w:rsidR="006510EE">
              <w:rPr>
                <w:noProof/>
                <w:webHidden/>
              </w:rPr>
              <w:fldChar w:fldCharType="end"/>
            </w:r>
          </w:hyperlink>
        </w:p>
        <w:p w:rsidR="006510EE" w:rsidRDefault="00173CF1" w:rsidP="006510EE">
          <w:pPr>
            <w:pStyle w:val="Spistreci1"/>
            <w:tabs>
              <w:tab w:val="right" w:leader="dot" w:pos="9062"/>
            </w:tabs>
            <w:spacing w:before="0" w:after="120"/>
            <w:jc w:val="both"/>
            <w:rPr>
              <w:noProof/>
              <w:sz w:val="22"/>
              <w:szCs w:val="22"/>
              <w:lang w:eastAsia="pl-PL"/>
            </w:rPr>
          </w:pPr>
          <w:hyperlink w:anchor="_Toc108207908" w:history="1">
            <w:r w:rsidR="006510EE" w:rsidRPr="00EA0DAD">
              <w:rPr>
                <w:rStyle w:val="Hipercze"/>
                <w:rFonts w:cstheme="minorHAnsi"/>
                <w:b/>
                <w:noProof/>
              </w:rPr>
              <w:t>OCENA POTENCJAŁU INSTYTUCJI, W TYM POD KĄTEM KSZTAŁCENIA KOMPETENCJI CYFROWYCH</w:t>
            </w:r>
            <w:r w:rsidR="006510EE">
              <w:rPr>
                <w:noProof/>
                <w:webHidden/>
              </w:rPr>
              <w:tab/>
            </w:r>
            <w:r w:rsidR="006510EE">
              <w:rPr>
                <w:noProof/>
                <w:webHidden/>
              </w:rPr>
              <w:fldChar w:fldCharType="begin"/>
            </w:r>
            <w:r w:rsidR="006510EE">
              <w:rPr>
                <w:noProof/>
                <w:webHidden/>
              </w:rPr>
              <w:instrText xml:space="preserve"> PAGEREF _Toc108207908 \h </w:instrText>
            </w:r>
            <w:r w:rsidR="006510EE">
              <w:rPr>
                <w:noProof/>
                <w:webHidden/>
              </w:rPr>
            </w:r>
            <w:r w:rsidR="006510EE">
              <w:rPr>
                <w:noProof/>
                <w:webHidden/>
              </w:rPr>
              <w:fldChar w:fldCharType="separate"/>
            </w:r>
            <w:r w:rsidR="00CD6FE3">
              <w:rPr>
                <w:noProof/>
                <w:webHidden/>
              </w:rPr>
              <w:t>5</w:t>
            </w:r>
            <w:r w:rsidR="006510EE">
              <w:rPr>
                <w:noProof/>
                <w:webHidden/>
              </w:rPr>
              <w:fldChar w:fldCharType="end"/>
            </w:r>
          </w:hyperlink>
        </w:p>
        <w:p w:rsidR="006510EE" w:rsidRDefault="00173CF1" w:rsidP="006510EE">
          <w:pPr>
            <w:pStyle w:val="Spistreci1"/>
            <w:tabs>
              <w:tab w:val="right" w:leader="dot" w:pos="9062"/>
            </w:tabs>
            <w:spacing w:before="0" w:after="120"/>
            <w:jc w:val="both"/>
            <w:rPr>
              <w:noProof/>
              <w:sz w:val="22"/>
              <w:szCs w:val="22"/>
              <w:lang w:eastAsia="pl-PL"/>
            </w:rPr>
          </w:pPr>
          <w:hyperlink w:anchor="_Toc108207909" w:history="1">
            <w:r w:rsidR="006510EE" w:rsidRPr="00EA0DAD">
              <w:rPr>
                <w:rStyle w:val="Hipercze"/>
                <w:rFonts w:cstheme="minorHAnsi"/>
                <w:b/>
                <w:noProof/>
              </w:rPr>
              <w:t>DIAGNOZA MOŻLIWOŚCI, POTRZEB I OCZEKIWAŃ MIESZKAŃCÓW WZGLĘDEM OFERTY KULTURALNEJ I W ZAKRESIE EDUKACJI CYFROWEJ</w:t>
            </w:r>
            <w:r w:rsidR="006510EE">
              <w:rPr>
                <w:noProof/>
                <w:webHidden/>
              </w:rPr>
              <w:tab/>
            </w:r>
            <w:r w:rsidR="006510EE">
              <w:rPr>
                <w:noProof/>
                <w:webHidden/>
              </w:rPr>
              <w:fldChar w:fldCharType="begin"/>
            </w:r>
            <w:r w:rsidR="006510EE">
              <w:rPr>
                <w:noProof/>
                <w:webHidden/>
              </w:rPr>
              <w:instrText xml:space="preserve"> PAGEREF _Toc108207909 \h </w:instrText>
            </w:r>
            <w:r w:rsidR="006510EE">
              <w:rPr>
                <w:noProof/>
                <w:webHidden/>
              </w:rPr>
            </w:r>
            <w:r w:rsidR="006510EE">
              <w:rPr>
                <w:noProof/>
                <w:webHidden/>
              </w:rPr>
              <w:fldChar w:fldCharType="separate"/>
            </w:r>
            <w:r w:rsidR="00CD6FE3">
              <w:rPr>
                <w:noProof/>
                <w:webHidden/>
              </w:rPr>
              <w:t>7</w:t>
            </w:r>
            <w:r w:rsidR="006510EE">
              <w:rPr>
                <w:noProof/>
                <w:webHidden/>
              </w:rPr>
              <w:fldChar w:fldCharType="end"/>
            </w:r>
          </w:hyperlink>
        </w:p>
        <w:p w:rsidR="006510EE" w:rsidRDefault="00173CF1" w:rsidP="006510EE">
          <w:pPr>
            <w:pStyle w:val="Spistreci1"/>
            <w:tabs>
              <w:tab w:val="right" w:leader="dot" w:pos="9062"/>
            </w:tabs>
            <w:spacing w:before="0" w:after="120"/>
            <w:jc w:val="both"/>
            <w:rPr>
              <w:noProof/>
              <w:sz w:val="22"/>
              <w:szCs w:val="22"/>
              <w:lang w:eastAsia="pl-PL"/>
            </w:rPr>
          </w:pPr>
          <w:hyperlink w:anchor="_Toc108207910" w:history="1">
            <w:r w:rsidR="006510EE" w:rsidRPr="00EA0DAD">
              <w:rPr>
                <w:rStyle w:val="Hipercze"/>
                <w:rFonts w:cstheme="minorHAnsi"/>
                <w:b/>
                <w:noProof/>
              </w:rPr>
              <w:t>ANALIZA SWOT</w:t>
            </w:r>
            <w:r w:rsidR="006510EE">
              <w:rPr>
                <w:noProof/>
                <w:webHidden/>
              </w:rPr>
              <w:tab/>
            </w:r>
            <w:r w:rsidR="006510EE">
              <w:rPr>
                <w:noProof/>
                <w:webHidden/>
              </w:rPr>
              <w:fldChar w:fldCharType="begin"/>
            </w:r>
            <w:r w:rsidR="006510EE">
              <w:rPr>
                <w:noProof/>
                <w:webHidden/>
              </w:rPr>
              <w:instrText xml:space="preserve"> PAGEREF _Toc108207910 \h </w:instrText>
            </w:r>
            <w:r w:rsidR="006510EE">
              <w:rPr>
                <w:noProof/>
                <w:webHidden/>
              </w:rPr>
            </w:r>
            <w:r w:rsidR="006510EE">
              <w:rPr>
                <w:noProof/>
                <w:webHidden/>
              </w:rPr>
              <w:fldChar w:fldCharType="separate"/>
            </w:r>
            <w:r w:rsidR="00CD6FE3">
              <w:rPr>
                <w:noProof/>
                <w:webHidden/>
              </w:rPr>
              <w:t>15</w:t>
            </w:r>
            <w:r w:rsidR="006510EE">
              <w:rPr>
                <w:noProof/>
                <w:webHidden/>
              </w:rPr>
              <w:fldChar w:fldCharType="end"/>
            </w:r>
          </w:hyperlink>
        </w:p>
        <w:p w:rsidR="006510EE" w:rsidRDefault="00173CF1" w:rsidP="006510EE">
          <w:pPr>
            <w:pStyle w:val="Spistreci1"/>
            <w:tabs>
              <w:tab w:val="right" w:leader="dot" w:pos="9062"/>
            </w:tabs>
            <w:spacing w:before="0" w:after="120"/>
            <w:jc w:val="both"/>
            <w:rPr>
              <w:noProof/>
              <w:sz w:val="22"/>
              <w:szCs w:val="22"/>
              <w:lang w:eastAsia="pl-PL"/>
            </w:rPr>
          </w:pPr>
          <w:hyperlink w:anchor="_Toc108207911" w:history="1">
            <w:r w:rsidR="006510EE" w:rsidRPr="00EA0DAD">
              <w:rPr>
                <w:rStyle w:val="Hipercze"/>
                <w:rFonts w:cstheme="minorHAnsi"/>
                <w:b/>
                <w:noProof/>
              </w:rPr>
              <w:t>WIZJA ROZWOJU</w:t>
            </w:r>
            <w:r w:rsidR="006510EE">
              <w:rPr>
                <w:noProof/>
                <w:webHidden/>
              </w:rPr>
              <w:tab/>
            </w:r>
            <w:r w:rsidR="006510EE">
              <w:rPr>
                <w:noProof/>
                <w:webHidden/>
              </w:rPr>
              <w:fldChar w:fldCharType="begin"/>
            </w:r>
            <w:r w:rsidR="006510EE">
              <w:rPr>
                <w:noProof/>
                <w:webHidden/>
              </w:rPr>
              <w:instrText xml:space="preserve"> PAGEREF _Toc108207911 \h </w:instrText>
            </w:r>
            <w:r w:rsidR="006510EE">
              <w:rPr>
                <w:noProof/>
                <w:webHidden/>
              </w:rPr>
            </w:r>
            <w:r w:rsidR="006510EE">
              <w:rPr>
                <w:noProof/>
                <w:webHidden/>
              </w:rPr>
              <w:fldChar w:fldCharType="separate"/>
            </w:r>
            <w:r w:rsidR="00CD6FE3">
              <w:rPr>
                <w:noProof/>
                <w:webHidden/>
              </w:rPr>
              <w:t>17</w:t>
            </w:r>
            <w:r w:rsidR="006510EE">
              <w:rPr>
                <w:noProof/>
                <w:webHidden/>
              </w:rPr>
              <w:fldChar w:fldCharType="end"/>
            </w:r>
          </w:hyperlink>
        </w:p>
        <w:p w:rsidR="006510EE" w:rsidRDefault="00173CF1" w:rsidP="006510EE">
          <w:pPr>
            <w:pStyle w:val="Spistreci1"/>
            <w:tabs>
              <w:tab w:val="right" w:leader="dot" w:pos="9062"/>
            </w:tabs>
            <w:spacing w:before="0" w:after="120"/>
            <w:jc w:val="both"/>
            <w:rPr>
              <w:noProof/>
              <w:sz w:val="22"/>
              <w:szCs w:val="22"/>
              <w:lang w:eastAsia="pl-PL"/>
            </w:rPr>
          </w:pPr>
          <w:hyperlink w:anchor="_Toc108207912" w:history="1">
            <w:r w:rsidR="006510EE" w:rsidRPr="00EA0DAD">
              <w:rPr>
                <w:rStyle w:val="Hipercze"/>
                <w:rFonts w:cstheme="minorHAnsi"/>
                <w:b/>
                <w:noProof/>
              </w:rPr>
              <w:t>CELE ROZWOJOWE I DZIAŁANIA</w:t>
            </w:r>
            <w:r w:rsidR="006510EE">
              <w:rPr>
                <w:noProof/>
                <w:webHidden/>
              </w:rPr>
              <w:tab/>
            </w:r>
            <w:r w:rsidR="006510EE">
              <w:rPr>
                <w:noProof/>
                <w:webHidden/>
              </w:rPr>
              <w:fldChar w:fldCharType="begin"/>
            </w:r>
            <w:r w:rsidR="006510EE">
              <w:rPr>
                <w:noProof/>
                <w:webHidden/>
              </w:rPr>
              <w:instrText xml:space="preserve"> PAGEREF _Toc108207912 \h </w:instrText>
            </w:r>
            <w:r w:rsidR="006510EE">
              <w:rPr>
                <w:noProof/>
                <w:webHidden/>
              </w:rPr>
            </w:r>
            <w:r w:rsidR="006510EE">
              <w:rPr>
                <w:noProof/>
                <w:webHidden/>
              </w:rPr>
              <w:fldChar w:fldCharType="separate"/>
            </w:r>
            <w:r w:rsidR="00CD6FE3">
              <w:rPr>
                <w:noProof/>
                <w:webHidden/>
              </w:rPr>
              <w:t>18</w:t>
            </w:r>
            <w:r w:rsidR="006510EE">
              <w:rPr>
                <w:noProof/>
                <w:webHidden/>
              </w:rPr>
              <w:fldChar w:fldCharType="end"/>
            </w:r>
          </w:hyperlink>
        </w:p>
        <w:p w:rsidR="006510EE" w:rsidRDefault="00173CF1" w:rsidP="006510EE">
          <w:pPr>
            <w:pStyle w:val="Spistreci2"/>
            <w:tabs>
              <w:tab w:val="right" w:leader="dot" w:pos="9062"/>
            </w:tabs>
            <w:spacing w:before="0" w:after="120"/>
            <w:jc w:val="both"/>
            <w:rPr>
              <w:noProof/>
              <w:sz w:val="22"/>
              <w:szCs w:val="22"/>
              <w:lang w:eastAsia="pl-PL"/>
            </w:rPr>
          </w:pPr>
          <w:hyperlink w:anchor="_Toc108207913" w:history="1">
            <w:r w:rsidR="006510EE" w:rsidRPr="00EA0DAD">
              <w:rPr>
                <w:rStyle w:val="Hipercze"/>
                <w:rFonts w:ascii="Calibri" w:hAnsi="Calibri" w:cs="Calibri"/>
                <w:b/>
                <w:noProof/>
                <w:shd w:val="clear" w:color="auto" w:fill="C7E2FA" w:themeFill="accent1" w:themeFillTint="33"/>
              </w:rPr>
              <w:t>1. ROZWÓJ INSTYTUCJONALNY I INFRASTRUKTURALNY CENTRUM ORAZ DOSKONALENIE PROCESÓW WSPÓŁPRACY DLA LEPSZEJ REALIZACJI ZADAŃ STATUTOWYCH I SPROSTANIA WYZWANIOM WSPÓŁCZESNOŚCI</w:t>
            </w:r>
            <w:r w:rsidR="006510EE">
              <w:rPr>
                <w:noProof/>
                <w:webHidden/>
              </w:rPr>
              <w:tab/>
            </w:r>
            <w:r w:rsidR="006510EE">
              <w:rPr>
                <w:noProof/>
                <w:webHidden/>
              </w:rPr>
              <w:fldChar w:fldCharType="begin"/>
            </w:r>
            <w:r w:rsidR="006510EE">
              <w:rPr>
                <w:noProof/>
                <w:webHidden/>
              </w:rPr>
              <w:instrText xml:space="preserve"> PAGEREF _Toc108207913 \h </w:instrText>
            </w:r>
            <w:r w:rsidR="006510EE">
              <w:rPr>
                <w:noProof/>
                <w:webHidden/>
              </w:rPr>
            </w:r>
            <w:r w:rsidR="006510EE">
              <w:rPr>
                <w:noProof/>
                <w:webHidden/>
              </w:rPr>
              <w:fldChar w:fldCharType="separate"/>
            </w:r>
            <w:r w:rsidR="00CD6FE3">
              <w:rPr>
                <w:noProof/>
                <w:webHidden/>
              </w:rPr>
              <w:t>20</w:t>
            </w:r>
            <w:r w:rsidR="006510EE">
              <w:rPr>
                <w:noProof/>
                <w:webHidden/>
              </w:rPr>
              <w:fldChar w:fldCharType="end"/>
            </w:r>
          </w:hyperlink>
        </w:p>
        <w:p w:rsidR="006510EE" w:rsidRDefault="00173CF1" w:rsidP="006510EE">
          <w:pPr>
            <w:pStyle w:val="Spistreci2"/>
            <w:tabs>
              <w:tab w:val="right" w:leader="dot" w:pos="9062"/>
            </w:tabs>
            <w:spacing w:before="0" w:after="120"/>
            <w:jc w:val="both"/>
            <w:rPr>
              <w:noProof/>
              <w:sz w:val="22"/>
              <w:szCs w:val="22"/>
              <w:lang w:eastAsia="pl-PL"/>
            </w:rPr>
          </w:pPr>
          <w:hyperlink w:anchor="_Toc108207914" w:history="1">
            <w:r w:rsidR="006510EE" w:rsidRPr="00EA0DAD">
              <w:rPr>
                <w:rStyle w:val="Hipercze"/>
                <w:rFonts w:ascii="Calibri" w:hAnsi="Calibri" w:cs="Calibri"/>
                <w:b/>
                <w:noProof/>
                <w:shd w:val="clear" w:color="auto" w:fill="C7E2FA" w:themeFill="accent1" w:themeFillTint="33"/>
              </w:rPr>
              <w:t>2. ZAPEWNIENIE ATRAKCYJNEJ I ZRÓŻNICOWANEJ OFERTY KULTURALNO-ARTYSTYCZNEJ, Z UWZGLĘDNIENIEM POTRZEB, MOŻLIWOŚCI I OCZEKIWAŃ RÓŻNYCH GRUP ODBIORCÓW</w:t>
            </w:r>
            <w:r w:rsidR="006510EE">
              <w:rPr>
                <w:noProof/>
                <w:webHidden/>
              </w:rPr>
              <w:tab/>
            </w:r>
            <w:r w:rsidR="006510EE">
              <w:rPr>
                <w:noProof/>
                <w:webHidden/>
              </w:rPr>
              <w:fldChar w:fldCharType="begin"/>
            </w:r>
            <w:r w:rsidR="006510EE">
              <w:rPr>
                <w:noProof/>
                <w:webHidden/>
              </w:rPr>
              <w:instrText xml:space="preserve"> PAGEREF _Toc108207914 \h </w:instrText>
            </w:r>
            <w:r w:rsidR="006510EE">
              <w:rPr>
                <w:noProof/>
                <w:webHidden/>
              </w:rPr>
            </w:r>
            <w:r w:rsidR="006510EE">
              <w:rPr>
                <w:noProof/>
                <w:webHidden/>
              </w:rPr>
              <w:fldChar w:fldCharType="separate"/>
            </w:r>
            <w:r w:rsidR="00CD6FE3">
              <w:rPr>
                <w:noProof/>
                <w:webHidden/>
              </w:rPr>
              <w:t>22</w:t>
            </w:r>
            <w:r w:rsidR="006510EE">
              <w:rPr>
                <w:noProof/>
                <w:webHidden/>
              </w:rPr>
              <w:fldChar w:fldCharType="end"/>
            </w:r>
          </w:hyperlink>
        </w:p>
        <w:p w:rsidR="006510EE" w:rsidRDefault="00173CF1" w:rsidP="006510EE">
          <w:pPr>
            <w:pStyle w:val="Spistreci2"/>
            <w:tabs>
              <w:tab w:val="right" w:leader="dot" w:pos="9062"/>
            </w:tabs>
            <w:spacing w:before="0" w:after="120"/>
            <w:jc w:val="both"/>
            <w:rPr>
              <w:noProof/>
              <w:sz w:val="22"/>
              <w:szCs w:val="22"/>
              <w:lang w:eastAsia="pl-PL"/>
            </w:rPr>
          </w:pPr>
          <w:hyperlink w:anchor="_Toc108207915" w:history="1">
            <w:r w:rsidR="006510EE" w:rsidRPr="00EA0DAD">
              <w:rPr>
                <w:rStyle w:val="Hipercze"/>
                <w:rFonts w:ascii="Calibri" w:hAnsi="Calibri" w:cs="Calibri"/>
                <w:b/>
                <w:noProof/>
                <w:shd w:val="clear" w:color="auto" w:fill="C7E2FA" w:themeFill="accent1" w:themeFillTint="33"/>
              </w:rPr>
              <w:t>3. ZAPEWNIENIE ATRAKCYJNEJ I ZRÓŻNICOWANEJ OFERTY REKREACYJNO-SPORTOWEJ, Z UWZGLĘDNIENIEM POTRZEB, MOŻLIWOŚCI I OCZEKIWAŃ RÓŻNYCH GRUP ODBIORCÓW</w:t>
            </w:r>
            <w:r w:rsidR="006510EE">
              <w:rPr>
                <w:noProof/>
                <w:webHidden/>
              </w:rPr>
              <w:tab/>
            </w:r>
            <w:r w:rsidR="006510EE">
              <w:rPr>
                <w:noProof/>
                <w:webHidden/>
              </w:rPr>
              <w:fldChar w:fldCharType="begin"/>
            </w:r>
            <w:r w:rsidR="006510EE">
              <w:rPr>
                <w:noProof/>
                <w:webHidden/>
              </w:rPr>
              <w:instrText xml:space="preserve"> PAGEREF _Toc108207915 \h </w:instrText>
            </w:r>
            <w:r w:rsidR="006510EE">
              <w:rPr>
                <w:noProof/>
                <w:webHidden/>
              </w:rPr>
            </w:r>
            <w:r w:rsidR="006510EE">
              <w:rPr>
                <w:noProof/>
                <w:webHidden/>
              </w:rPr>
              <w:fldChar w:fldCharType="separate"/>
            </w:r>
            <w:r w:rsidR="00CD6FE3">
              <w:rPr>
                <w:noProof/>
                <w:webHidden/>
              </w:rPr>
              <w:t>24</w:t>
            </w:r>
            <w:r w:rsidR="006510EE">
              <w:rPr>
                <w:noProof/>
                <w:webHidden/>
              </w:rPr>
              <w:fldChar w:fldCharType="end"/>
            </w:r>
          </w:hyperlink>
        </w:p>
        <w:p w:rsidR="006510EE" w:rsidRDefault="00173CF1" w:rsidP="006510EE">
          <w:pPr>
            <w:pStyle w:val="Spistreci2"/>
            <w:tabs>
              <w:tab w:val="right" w:leader="dot" w:pos="9062"/>
            </w:tabs>
            <w:spacing w:before="0" w:after="120"/>
            <w:jc w:val="both"/>
            <w:rPr>
              <w:noProof/>
              <w:sz w:val="22"/>
              <w:szCs w:val="22"/>
              <w:lang w:eastAsia="pl-PL"/>
            </w:rPr>
          </w:pPr>
          <w:hyperlink w:anchor="_Toc108207916" w:history="1">
            <w:r w:rsidR="006510EE" w:rsidRPr="00EA0DAD">
              <w:rPr>
                <w:rStyle w:val="Hipercze"/>
                <w:rFonts w:ascii="Calibri" w:hAnsi="Calibri" w:cs="Calibri"/>
                <w:b/>
                <w:noProof/>
                <w:shd w:val="clear" w:color="auto" w:fill="C7E2FA" w:themeFill="accent1" w:themeFillTint="33"/>
              </w:rPr>
              <w:t>4. ROZWÓJ OFERTY JAKO CENTRUM MULTIMEDIALNEGO I WSPIERANIA KOMPETENCJI CYFROWYCH</w:t>
            </w:r>
            <w:r w:rsidR="006510EE">
              <w:rPr>
                <w:noProof/>
                <w:webHidden/>
              </w:rPr>
              <w:tab/>
            </w:r>
            <w:r w:rsidR="006510EE">
              <w:rPr>
                <w:noProof/>
                <w:webHidden/>
              </w:rPr>
              <w:fldChar w:fldCharType="begin"/>
            </w:r>
            <w:r w:rsidR="006510EE">
              <w:rPr>
                <w:noProof/>
                <w:webHidden/>
              </w:rPr>
              <w:instrText xml:space="preserve"> PAGEREF _Toc108207916 \h </w:instrText>
            </w:r>
            <w:r w:rsidR="006510EE">
              <w:rPr>
                <w:noProof/>
                <w:webHidden/>
              </w:rPr>
            </w:r>
            <w:r w:rsidR="006510EE">
              <w:rPr>
                <w:noProof/>
                <w:webHidden/>
              </w:rPr>
              <w:fldChar w:fldCharType="separate"/>
            </w:r>
            <w:r w:rsidR="00CD6FE3">
              <w:rPr>
                <w:noProof/>
                <w:webHidden/>
              </w:rPr>
              <w:t>25</w:t>
            </w:r>
            <w:r w:rsidR="006510EE">
              <w:rPr>
                <w:noProof/>
                <w:webHidden/>
              </w:rPr>
              <w:fldChar w:fldCharType="end"/>
            </w:r>
          </w:hyperlink>
        </w:p>
        <w:p w:rsidR="006510EE" w:rsidRDefault="00173CF1" w:rsidP="006510EE">
          <w:pPr>
            <w:pStyle w:val="Spistreci2"/>
            <w:tabs>
              <w:tab w:val="right" w:leader="dot" w:pos="9062"/>
            </w:tabs>
            <w:spacing w:before="0" w:after="120"/>
            <w:jc w:val="both"/>
            <w:rPr>
              <w:noProof/>
              <w:sz w:val="22"/>
              <w:szCs w:val="22"/>
              <w:lang w:eastAsia="pl-PL"/>
            </w:rPr>
          </w:pPr>
          <w:hyperlink w:anchor="_Toc108207917" w:history="1">
            <w:r w:rsidR="006510EE" w:rsidRPr="00EA0DAD">
              <w:rPr>
                <w:rStyle w:val="Hipercze"/>
                <w:rFonts w:ascii="Calibri" w:hAnsi="Calibri" w:cs="Calibri"/>
                <w:b/>
                <w:noProof/>
                <w:shd w:val="clear" w:color="auto" w:fill="C7E2FA" w:themeFill="accent1" w:themeFillTint="33"/>
              </w:rPr>
              <w:t>5. ROZWÓJ MARKI WŁASNEJ ORAZ KREOWANIE POZYTYWNEGO WIZERUNKU POWIATU NOWOTARSKIEGO</w:t>
            </w:r>
            <w:r w:rsidR="006510EE">
              <w:rPr>
                <w:noProof/>
                <w:webHidden/>
              </w:rPr>
              <w:tab/>
            </w:r>
            <w:r w:rsidR="006510EE">
              <w:rPr>
                <w:noProof/>
                <w:webHidden/>
              </w:rPr>
              <w:fldChar w:fldCharType="begin"/>
            </w:r>
            <w:r w:rsidR="006510EE">
              <w:rPr>
                <w:noProof/>
                <w:webHidden/>
              </w:rPr>
              <w:instrText xml:space="preserve"> PAGEREF _Toc108207917 \h </w:instrText>
            </w:r>
            <w:r w:rsidR="006510EE">
              <w:rPr>
                <w:noProof/>
                <w:webHidden/>
              </w:rPr>
            </w:r>
            <w:r w:rsidR="006510EE">
              <w:rPr>
                <w:noProof/>
                <w:webHidden/>
              </w:rPr>
              <w:fldChar w:fldCharType="separate"/>
            </w:r>
            <w:r w:rsidR="00CD6FE3">
              <w:rPr>
                <w:noProof/>
                <w:webHidden/>
              </w:rPr>
              <w:t>27</w:t>
            </w:r>
            <w:r w:rsidR="006510EE">
              <w:rPr>
                <w:noProof/>
                <w:webHidden/>
              </w:rPr>
              <w:fldChar w:fldCharType="end"/>
            </w:r>
          </w:hyperlink>
        </w:p>
        <w:p w:rsidR="006510EE" w:rsidRDefault="00173CF1" w:rsidP="006510EE">
          <w:pPr>
            <w:pStyle w:val="Spistreci1"/>
            <w:tabs>
              <w:tab w:val="right" w:leader="dot" w:pos="9062"/>
            </w:tabs>
            <w:spacing w:before="0" w:after="120"/>
            <w:jc w:val="both"/>
            <w:rPr>
              <w:noProof/>
              <w:sz w:val="22"/>
              <w:szCs w:val="22"/>
              <w:lang w:eastAsia="pl-PL"/>
            </w:rPr>
          </w:pPr>
          <w:hyperlink w:anchor="_Toc108207918" w:history="1">
            <w:r w:rsidR="006510EE" w:rsidRPr="00EA0DAD">
              <w:rPr>
                <w:rStyle w:val="Hipercze"/>
                <w:rFonts w:cstheme="minorHAnsi"/>
                <w:b/>
                <w:noProof/>
              </w:rPr>
              <w:t>SYSTEM RELIZACJI</w:t>
            </w:r>
            <w:r w:rsidR="006510EE">
              <w:rPr>
                <w:noProof/>
                <w:webHidden/>
              </w:rPr>
              <w:tab/>
            </w:r>
            <w:r w:rsidR="006510EE">
              <w:rPr>
                <w:noProof/>
                <w:webHidden/>
              </w:rPr>
              <w:fldChar w:fldCharType="begin"/>
            </w:r>
            <w:r w:rsidR="006510EE">
              <w:rPr>
                <w:noProof/>
                <w:webHidden/>
              </w:rPr>
              <w:instrText xml:space="preserve"> PAGEREF _Toc108207918 \h </w:instrText>
            </w:r>
            <w:r w:rsidR="006510EE">
              <w:rPr>
                <w:noProof/>
                <w:webHidden/>
              </w:rPr>
            </w:r>
            <w:r w:rsidR="006510EE">
              <w:rPr>
                <w:noProof/>
                <w:webHidden/>
              </w:rPr>
              <w:fldChar w:fldCharType="separate"/>
            </w:r>
            <w:r w:rsidR="00CD6FE3">
              <w:rPr>
                <w:noProof/>
                <w:webHidden/>
              </w:rPr>
              <w:t>29</w:t>
            </w:r>
            <w:r w:rsidR="006510EE">
              <w:rPr>
                <w:noProof/>
                <w:webHidden/>
              </w:rPr>
              <w:fldChar w:fldCharType="end"/>
            </w:r>
          </w:hyperlink>
        </w:p>
        <w:p w:rsidR="006510EE" w:rsidRDefault="00173CF1" w:rsidP="006510EE">
          <w:pPr>
            <w:pStyle w:val="Spistreci1"/>
            <w:tabs>
              <w:tab w:val="right" w:leader="dot" w:pos="9062"/>
            </w:tabs>
            <w:spacing w:before="0" w:after="120"/>
            <w:jc w:val="both"/>
            <w:rPr>
              <w:noProof/>
              <w:sz w:val="22"/>
              <w:szCs w:val="22"/>
              <w:lang w:eastAsia="pl-PL"/>
            </w:rPr>
          </w:pPr>
          <w:hyperlink w:anchor="_Toc108207919" w:history="1">
            <w:r w:rsidR="006510EE" w:rsidRPr="00EA0DAD">
              <w:rPr>
                <w:rStyle w:val="Hipercze"/>
                <w:rFonts w:cstheme="minorHAnsi"/>
                <w:b/>
                <w:noProof/>
              </w:rPr>
              <w:t>POTENCJALNE ŹRÓDŁA FINANSOWANIA</w:t>
            </w:r>
            <w:r w:rsidR="006510EE">
              <w:rPr>
                <w:noProof/>
                <w:webHidden/>
              </w:rPr>
              <w:tab/>
            </w:r>
            <w:r w:rsidR="006510EE">
              <w:rPr>
                <w:noProof/>
                <w:webHidden/>
              </w:rPr>
              <w:fldChar w:fldCharType="begin"/>
            </w:r>
            <w:r w:rsidR="006510EE">
              <w:rPr>
                <w:noProof/>
                <w:webHidden/>
              </w:rPr>
              <w:instrText xml:space="preserve"> PAGEREF _Toc108207919 \h </w:instrText>
            </w:r>
            <w:r w:rsidR="006510EE">
              <w:rPr>
                <w:noProof/>
                <w:webHidden/>
              </w:rPr>
            </w:r>
            <w:r w:rsidR="006510EE">
              <w:rPr>
                <w:noProof/>
                <w:webHidden/>
              </w:rPr>
              <w:fldChar w:fldCharType="separate"/>
            </w:r>
            <w:r w:rsidR="00CD6FE3">
              <w:rPr>
                <w:noProof/>
                <w:webHidden/>
              </w:rPr>
              <w:t>31</w:t>
            </w:r>
            <w:r w:rsidR="006510EE">
              <w:rPr>
                <w:noProof/>
                <w:webHidden/>
              </w:rPr>
              <w:fldChar w:fldCharType="end"/>
            </w:r>
          </w:hyperlink>
        </w:p>
        <w:p w:rsidR="009D1748" w:rsidRPr="00FC27F7" w:rsidRDefault="009D1748" w:rsidP="006510EE">
          <w:pPr>
            <w:spacing w:before="0" w:after="120"/>
            <w:jc w:val="both"/>
            <w:rPr>
              <w:rFonts w:cstheme="minorHAnsi"/>
            </w:rPr>
          </w:pPr>
          <w:r w:rsidRPr="00FC27F7">
            <w:rPr>
              <w:rFonts w:cstheme="minorHAnsi"/>
              <w:b/>
              <w:bCs/>
            </w:rPr>
            <w:fldChar w:fldCharType="end"/>
          </w:r>
        </w:p>
      </w:sdtContent>
    </w:sdt>
    <w:p w:rsidR="009D1748" w:rsidRPr="00FC27F7" w:rsidRDefault="009D1748" w:rsidP="009D1748">
      <w:pPr>
        <w:spacing w:before="0" w:after="120"/>
        <w:rPr>
          <w:rFonts w:cstheme="minorHAnsi"/>
          <w:b/>
          <w:caps/>
          <w:color w:val="FFFFFF" w:themeColor="background1"/>
          <w:spacing w:val="15"/>
          <w:sz w:val="32"/>
          <w:szCs w:val="22"/>
        </w:rPr>
      </w:pPr>
      <w:r w:rsidRPr="00FC27F7">
        <w:rPr>
          <w:rFonts w:cstheme="minorHAnsi"/>
          <w:b/>
          <w:sz w:val="32"/>
        </w:rPr>
        <w:br w:type="page"/>
      </w:r>
    </w:p>
    <w:p w:rsidR="006B71D4" w:rsidRPr="00FC27F7" w:rsidRDefault="00363A47" w:rsidP="009D1748">
      <w:pPr>
        <w:pStyle w:val="Nagwek1"/>
        <w:spacing w:before="0" w:after="120"/>
        <w:rPr>
          <w:rFonts w:cstheme="minorHAnsi"/>
          <w:b/>
          <w:sz w:val="32"/>
        </w:rPr>
      </w:pPr>
      <w:bookmarkStart w:id="0" w:name="_Toc108207906"/>
      <w:r w:rsidRPr="00FC27F7">
        <w:rPr>
          <w:rFonts w:cstheme="minorHAnsi"/>
          <w:b/>
          <w:caps w:val="0"/>
          <w:sz w:val="32"/>
        </w:rPr>
        <w:lastRenderedPageBreak/>
        <w:t>PROJEKT [bit]</w:t>
      </w:r>
      <w:bookmarkEnd w:id="0"/>
    </w:p>
    <w:p w:rsidR="006B71D4" w:rsidRPr="00FC27F7" w:rsidRDefault="006B71D4" w:rsidP="009D1748">
      <w:pPr>
        <w:spacing w:before="0" w:after="120"/>
        <w:rPr>
          <w:rFonts w:cstheme="minorHAnsi"/>
        </w:rPr>
      </w:pPr>
    </w:p>
    <w:p w:rsidR="00363A47" w:rsidRPr="00FC27F7" w:rsidRDefault="00363A47" w:rsidP="00375CDA">
      <w:pPr>
        <w:spacing w:before="0" w:after="120"/>
        <w:jc w:val="both"/>
        <w:rPr>
          <w:rFonts w:cstheme="minorHAnsi"/>
        </w:rPr>
      </w:pPr>
      <w:r w:rsidRPr="00FC27F7">
        <w:rPr>
          <w:rFonts w:cstheme="minorHAnsi"/>
          <w:noProof/>
          <w:lang w:eastAsia="pl-PL"/>
        </w:rPr>
        <w:drawing>
          <wp:anchor distT="0" distB="0" distL="114300" distR="114300" simplePos="0" relativeHeight="251671552" behindDoc="0" locked="0" layoutInCell="1" allowOverlap="1">
            <wp:simplePos x="0" y="0"/>
            <wp:positionH relativeFrom="margin">
              <wp:align>center</wp:align>
            </wp:positionH>
            <wp:positionV relativeFrom="paragraph">
              <wp:posOffset>-2095</wp:posOffset>
            </wp:positionV>
            <wp:extent cx="5854986" cy="4032000"/>
            <wp:effectExtent l="0" t="0" r="0" b="6985"/>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4986" cy="4032000"/>
                    </a:xfrm>
                    <a:prstGeom prst="rect">
                      <a:avLst/>
                    </a:prstGeom>
                    <a:noFill/>
                    <a:ln>
                      <a:noFill/>
                    </a:ln>
                  </pic:spPr>
                </pic:pic>
              </a:graphicData>
            </a:graphic>
          </wp:anchor>
        </w:drawing>
      </w:r>
    </w:p>
    <w:p w:rsidR="00363A47" w:rsidRPr="00FC27F7" w:rsidRDefault="00363A47" w:rsidP="00375CDA">
      <w:pPr>
        <w:spacing w:before="0" w:after="120"/>
        <w:jc w:val="both"/>
        <w:rPr>
          <w:rFonts w:cstheme="minorHAnsi"/>
          <w:b/>
        </w:rPr>
      </w:pPr>
      <w:r w:rsidRPr="00FC27F7">
        <w:rPr>
          <w:rFonts w:cstheme="minorHAnsi"/>
          <w:b/>
        </w:rPr>
        <w:t>Krótki opis projektu:</w:t>
      </w:r>
    </w:p>
    <w:p w:rsidR="00363A47" w:rsidRPr="00FC27F7" w:rsidRDefault="00363A47" w:rsidP="00375CDA">
      <w:pPr>
        <w:spacing w:before="0" w:after="120"/>
        <w:jc w:val="both"/>
        <w:rPr>
          <w:rFonts w:cstheme="minorHAnsi"/>
        </w:rPr>
      </w:pPr>
      <w:r w:rsidRPr="00FC27F7">
        <w:rPr>
          <w:rFonts w:cstheme="minorHAnsi"/>
        </w:rPr>
        <w:t xml:space="preserve">Projekt „BIT: Bony na Innowacje Technologiczne – wsparcie rozwoju kompetencji cyfrowych pracowników instytucji kultury w podregionie nowotarskim” współfinansowany jest ze środków Unii Europejskiej w ramach Europejskiego Funduszu Rozwoju Regionalnego. Wartość projektu to 1 199 162,50 </w:t>
      </w:r>
      <w:r w:rsidR="00375CDA" w:rsidRPr="00FC27F7">
        <w:rPr>
          <w:rFonts w:cstheme="minorHAnsi"/>
        </w:rPr>
        <w:t xml:space="preserve">zł, </w:t>
      </w:r>
      <w:r w:rsidRPr="00FC27F7">
        <w:rPr>
          <w:rFonts w:cstheme="minorHAnsi"/>
        </w:rPr>
        <w:t>w tym wartość dofinansowania to: 1 199 162,50</w:t>
      </w:r>
      <w:r w:rsidR="00375CDA" w:rsidRPr="00FC27F7">
        <w:rPr>
          <w:rFonts w:cstheme="minorHAnsi"/>
        </w:rPr>
        <w:t xml:space="preserve"> zł. </w:t>
      </w:r>
    </w:p>
    <w:p w:rsidR="0068463B" w:rsidRPr="00FC27F7" w:rsidRDefault="00375CDA" w:rsidP="00375CDA">
      <w:pPr>
        <w:spacing w:before="0" w:after="120"/>
        <w:jc w:val="both"/>
        <w:rPr>
          <w:rFonts w:cstheme="minorHAnsi"/>
        </w:rPr>
      </w:pPr>
      <w:r w:rsidRPr="00FC27F7">
        <w:rPr>
          <w:rFonts w:cstheme="minorHAnsi"/>
        </w:rPr>
        <w:t>Celem projektu</w:t>
      </w:r>
      <w:r w:rsidR="00363A47" w:rsidRPr="00FC27F7">
        <w:rPr>
          <w:rFonts w:cstheme="minorHAnsi"/>
        </w:rPr>
        <w:t xml:space="preserve"> jest </w:t>
      </w:r>
      <w:r w:rsidR="00363A47" w:rsidRPr="00FC27F7">
        <w:rPr>
          <w:rFonts w:cstheme="minorHAnsi"/>
          <w:b/>
        </w:rPr>
        <w:t>rozwój kompe</w:t>
      </w:r>
      <w:r w:rsidR="00B20C9A" w:rsidRPr="00FC27F7">
        <w:rPr>
          <w:rFonts w:cstheme="minorHAnsi"/>
          <w:b/>
        </w:rPr>
        <w:t>tencji cyfrowych i e-aktywizacja</w:t>
      </w:r>
      <w:r w:rsidR="00363A47" w:rsidRPr="00FC27F7">
        <w:rPr>
          <w:rFonts w:cstheme="minorHAnsi"/>
        </w:rPr>
        <w:t xml:space="preserve"> 450 os</w:t>
      </w:r>
      <w:r w:rsidRPr="00FC27F7">
        <w:rPr>
          <w:rFonts w:cstheme="minorHAnsi"/>
        </w:rPr>
        <w:t>ób w podregionie nowotarskim</w:t>
      </w:r>
      <w:r w:rsidR="00363A47" w:rsidRPr="00FC27F7">
        <w:rPr>
          <w:rFonts w:cstheme="minorHAnsi"/>
        </w:rPr>
        <w:t>. Grupę docelową stanowią pr</w:t>
      </w:r>
      <w:r w:rsidRPr="00FC27F7">
        <w:rPr>
          <w:rFonts w:cstheme="minorHAnsi"/>
        </w:rPr>
        <w:t xml:space="preserve">acownicy samorządowych </w:t>
      </w:r>
      <w:r w:rsidR="00363A47" w:rsidRPr="00FC27F7">
        <w:rPr>
          <w:rFonts w:cstheme="minorHAnsi"/>
        </w:rPr>
        <w:t xml:space="preserve">instytucji kultury oraz </w:t>
      </w:r>
      <w:r w:rsidR="00945FC7">
        <w:rPr>
          <w:rFonts w:cstheme="minorHAnsi"/>
        </w:rPr>
        <w:t>dzieci i młodzież szkolna w </w:t>
      </w:r>
      <w:r w:rsidRPr="00FC27F7">
        <w:rPr>
          <w:rFonts w:cstheme="minorHAnsi"/>
        </w:rPr>
        <w:t xml:space="preserve">wieku 10-18 lat. Projekt obejmował realizację szkoleń z </w:t>
      </w:r>
      <w:r w:rsidR="00363A47" w:rsidRPr="00FC27F7">
        <w:rPr>
          <w:rFonts w:cstheme="minorHAnsi"/>
        </w:rPr>
        <w:t>kompetencji cyfrowyc</w:t>
      </w:r>
      <w:r w:rsidRPr="00FC27F7">
        <w:rPr>
          <w:rFonts w:cstheme="minorHAnsi"/>
        </w:rPr>
        <w:t>h (m.in. programowania) dla minimum</w:t>
      </w:r>
      <w:r w:rsidR="00363A47" w:rsidRPr="00FC27F7">
        <w:rPr>
          <w:rFonts w:cstheme="minorHAnsi"/>
        </w:rPr>
        <w:t xml:space="preserve"> 50 pracowników z 25 </w:t>
      </w:r>
      <w:r w:rsidRPr="00FC27F7">
        <w:rPr>
          <w:rFonts w:cstheme="minorHAnsi"/>
        </w:rPr>
        <w:t xml:space="preserve">instytucji kultury </w:t>
      </w:r>
      <w:r w:rsidR="00FF1905">
        <w:rPr>
          <w:rFonts w:cstheme="minorHAnsi"/>
        </w:rPr>
        <w:t xml:space="preserve">w </w:t>
      </w:r>
      <w:r w:rsidRPr="00FC27F7">
        <w:rPr>
          <w:rFonts w:cstheme="minorHAnsi"/>
        </w:rPr>
        <w:t xml:space="preserve">minimum 15 </w:t>
      </w:r>
      <w:r w:rsidR="00254CC1" w:rsidRPr="00FC27F7">
        <w:rPr>
          <w:rFonts w:cstheme="minorHAnsi"/>
        </w:rPr>
        <w:t>gminach, a </w:t>
      </w:r>
      <w:r w:rsidR="00363A47" w:rsidRPr="00FC27F7">
        <w:rPr>
          <w:rFonts w:cstheme="minorHAnsi"/>
        </w:rPr>
        <w:t xml:space="preserve">następnie przeprowadzenie </w:t>
      </w:r>
      <w:r w:rsidRPr="00FC27F7">
        <w:rPr>
          <w:rFonts w:cstheme="minorHAnsi"/>
        </w:rPr>
        <w:t xml:space="preserve">już przez nich zajęć dla dzieci i młodzieży (co najmniej 400 </w:t>
      </w:r>
      <w:r w:rsidR="00363A47" w:rsidRPr="00FC27F7">
        <w:rPr>
          <w:rFonts w:cstheme="minorHAnsi"/>
        </w:rPr>
        <w:t xml:space="preserve">osób). </w:t>
      </w:r>
      <w:r w:rsidRPr="00FC27F7">
        <w:rPr>
          <w:rFonts w:cstheme="minorHAnsi"/>
        </w:rPr>
        <w:t xml:space="preserve">Pracownicy mieli zagwarantowane stosowne </w:t>
      </w:r>
      <w:r w:rsidR="00363A47" w:rsidRPr="00FC27F7">
        <w:rPr>
          <w:rFonts w:cstheme="minorHAnsi"/>
        </w:rPr>
        <w:t xml:space="preserve">wsparcie: </w:t>
      </w:r>
      <w:r w:rsidRPr="00FC27F7">
        <w:rPr>
          <w:rFonts w:cstheme="minorHAnsi"/>
        </w:rPr>
        <w:t>gotowe scenariusze zajęć, dedykowane każdej z instytucji materiały dydaktyczn</w:t>
      </w:r>
      <w:r w:rsidR="00945FC7">
        <w:rPr>
          <w:rFonts w:cstheme="minorHAnsi"/>
        </w:rPr>
        <w:t>e i promocyjne, opiekę mentor</w:t>
      </w:r>
      <w:r w:rsidR="00D272D7">
        <w:rPr>
          <w:rFonts w:cstheme="minorHAnsi"/>
        </w:rPr>
        <w:t>a</w:t>
      </w:r>
      <w:r w:rsidR="00945FC7">
        <w:rPr>
          <w:rFonts w:cstheme="minorHAnsi"/>
        </w:rPr>
        <w:t xml:space="preserve"> i </w:t>
      </w:r>
      <w:r w:rsidRPr="00FC27F7">
        <w:rPr>
          <w:rFonts w:cstheme="minorHAnsi"/>
        </w:rPr>
        <w:t xml:space="preserve">animatora, a także </w:t>
      </w:r>
      <w:r w:rsidR="00363A47" w:rsidRPr="00FC27F7">
        <w:rPr>
          <w:rFonts w:cstheme="minorHAnsi"/>
        </w:rPr>
        <w:t>forum</w:t>
      </w:r>
      <w:r w:rsidRPr="00FC27F7">
        <w:rPr>
          <w:rFonts w:cstheme="minorHAnsi"/>
        </w:rPr>
        <w:t xml:space="preserve"> wymiany wiedzy i doświadczeń.</w:t>
      </w:r>
      <w:r w:rsidR="00363A47" w:rsidRPr="00FC27F7">
        <w:rPr>
          <w:rFonts w:cstheme="minorHAnsi"/>
        </w:rPr>
        <w:t xml:space="preserve"> </w:t>
      </w:r>
      <w:r w:rsidRPr="00FC27F7">
        <w:rPr>
          <w:rFonts w:cstheme="minorHAnsi"/>
        </w:rPr>
        <w:t>Jednocześnie wszystkie instytucje</w:t>
      </w:r>
      <w:r w:rsidR="00363A47" w:rsidRPr="00FC27F7">
        <w:rPr>
          <w:rFonts w:cstheme="minorHAnsi"/>
        </w:rPr>
        <w:t xml:space="preserve"> </w:t>
      </w:r>
      <w:r w:rsidRPr="00FC27F7">
        <w:rPr>
          <w:rFonts w:cstheme="minorHAnsi"/>
        </w:rPr>
        <w:t xml:space="preserve">zostały wyposażone w niezbędny </w:t>
      </w:r>
      <w:r w:rsidR="00363A47" w:rsidRPr="00FC27F7">
        <w:rPr>
          <w:rFonts w:cstheme="minorHAnsi"/>
        </w:rPr>
        <w:t xml:space="preserve">sprzęt cyfrowy. Dla każdej </w:t>
      </w:r>
      <w:r w:rsidRPr="00FC27F7">
        <w:rPr>
          <w:rFonts w:cstheme="minorHAnsi"/>
        </w:rPr>
        <w:t xml:space="preserve">z nich </w:t>
      </w:r>
      <w:r w:rsidR="00254CC1" w:rsidRPr="00FC27F7">
        <w:rPr>
          <w:rFonts w:cstheme="minorHAnsi"/>
        </w:rPr>
        <w:t>powstała w </w:t>
      </w:r>
      <w:r w:rsidRPr="00FC27F7">
        <w:rPr>
          <w:rFonts w:cstheme="minorHAnsi"/>
        </w:rPr>
        <w:t xml:space="preserve">sposób partycypacyjno-ekspercki strategia </w:t>
      </w:r>
      <w:r w:rsidR="00363A47" w:rsidRPr="00FC27F7">
        <w:rPr>
          <w:rFonts w:cstheme="minorHAnsi"/>
        </w:rPr>
        <w:t>rozwoju jako lokalnego centrum wspieran</w:t>
      </w:r>
      <w:r w:rsidRPr="00FC27F7">
        <w:rPr>
          <w:rFonts w:cstheme="minorHAnsi"/>
        </w:rPr>
        <w:t xml:space="preserve">ia kompetencji cyfrowych. Projekt </w:t>
      </w:r>
      <w:r w:rsidR="00363A47" w:rsidRPr="00FC27F7">
        <w:rPr>
          <w:rFonts w:cstheme="minorHAnsi"/>
        </w:rPr>
        <w:t>pozwoli</w:t>
      </w:r>
      <w:r w:rsidRPr="00FC27F7">
        <w:rPr>
          <w:rFonts w:cstheme="minorHAnsi"/>
        </w:rPr>
        <w:t>ł</w:t>
      </w:r>
      <w:r w:rsidR="00363A47" w:rsidRPr="00FC27F7">
        <w:rPr>
          <w:rFonts w:cstheme="minorHAnsi"/>
        </w:rPr>
        <w:t xml:space="preserve"> na wyeliminowanie miękkich (brak kompetencji), jak i twar</w:t>
      </w:r>
      <w:r w:rsidRPr="00FC27F7">
        <w:rPr>
          <w:rFonts w:cstheme="minorHAnsi"/>
        </w:rPr>
        <w:t xml:space="preserve">dych (infrastrukturalne) barier </w:t>
      </w:r>
      <w:r w:rsidR="00363A47" w:rsidRPr="00FC27F7">
        <w:rPr>
          <w:rFonts w:cstheme="minorHAnsi"/>
        </w:rPr>
        <w:t>dos</w:t>
      </w:r>
      <w:r w:rsidRPr="00FC27F7">
        <w:rPr>
          <w:rFonts w:cstheme="minorHAnsi"/>
        </w:rPr>
        <w:t>tępu i korzystania z Internetu, w tym e-usług publicznych</w:t>
      </w:r>
    </w:p>
    <w:p w:rsidR="00363A47" w:rsidRPr="00FC27F7" w:rsidRDefault="00DE2687" w:rsidP="00375CDA">
      <w:pPr>
        <w:spacing w:before="0" w:after="120"/>
        <w:jc w:val="both"/>
        <w:rPr>
          <w:rFonts w:cstheme="minorHAnsi"/>
        </w:rPr>
      </w:pPr>
      <w:r w:rsidRPr="00FC27F7">
        <w:rPr>
          <w:rFonts w:cstheme="minorHAnsi"/>
        </w:rPr>
        <w:t xml:space="preserve"> </w:t>
      </w:r>
      <w:r w:rsidR="00363A47" w:rsidRPr="00FC27F7">
        <w:rPr>
          <w:rFonts w:cstheme="minorHAnsi"/>
        </w:rPr>
        <w:br w:type="page"/>
      </w:r>
    </w:p>
    <w:p w:rsidR="00363A47" w:rsidRPr="00FC27F7" w:rsidRDefault="00363A47" w:rsidP="00363A47">
      <w:pPr>
        <w:pStyle w:val="Nagwek1"/>
        <w:spacing w:before="0" w:after="120"/>
        <w:rPr>
          <w:rFonts w:cstheme="minorHAnsi"/>
          <w:b/>
          <w:sz w:val="32"/>
        </w:rPr>
      </w:pPr>
      <w:bookmarkStart w:id="1" w:name="_Toc108207907"/>
      <w:r w:rsidRPr="00FC27F7">
        <w:rPr>
          <w:rFonts w:cstheme="minorHAnsi"/>
          <w:b/>
          <w:caps w:val="0"/>
          <w:sz w:val="32"/>
        </w:rPr>
        <w:lastRenderedPageBreak/>
        <w:t>WPROWADZENIE</w:t>
      </w:r>
      <w:bookmarkEnd w:id="1"/>
    </w:p>
    <w:p w:rsidR="00254CC1" w:rsidRPr="00FC27F7" w:rsidRDefault="00D272D7" w:rsidP="00B20C9A">
      <w:pPr>
        <w:spacing w:before="0" w:after="120"/>
        <w:jc w:val="both"/>
        <w:rPr>
          <w:rFonts w:cstheme="minorHAnsi"/>
        </w:rPr>
      </w:pPr>
      <w:r w:rsidRPr="00D272D7">
        <w:rPr>
          <w:rFonts w:cstheme="minorHAnsi"/>
          <w:b/>
        </w:rPr>
        <w:t>Powiatowe Centrum Kultury w Nowym Targu</w:t>
      </w:r>
      <w:r w:rsidR="00CD5476" w:rsidRPr="00FC27F7">
        <w:rPr>
          <w:rFonts w:cstheme="minorHAnsi"/>
          <w:b/>
        </w:rPr>
        <w:t xml:space="preserve"> </w:t>
      </w:r>
      <w:r w:rsidR="00254CC1" w:rsidRPr="00FC27F7">
        <w:rPr>
          <w:rFonts w:cstheme="minorHAnsi"/>
          <w:b/>
        </w:rPr>
        <w:t>brał</w:t>
      </w:r>
      <w:r w:rsidR="00B65C1D">
        <w:rPr>
          <w:rFonts w:cstheme="minorHAnsi"/>
          <w:b/>
        </w:rPr>
        <w:t>o</w:t>
      </w:r>
      <w:r w:rsidR="00254CC1" w:rsidRPr="00FC27F7">
        <w:rPr>
          <w:rFonts w:cstheme="minorHAnsi"/>
          <w:b/>
        </w:rPr>
        <w:t xml:space="preserve"> udział w projekcie „BIT: Bony na Innowacje Technologiczne - wsparcie rozwoju kompetencji cyfrowych pracowników instytucji kultury w podregionie nowotarskim”,</w:t>
      </w:r>
      <w:r w:rsidR="00254CC1" w:rsidRPr="00FC27F7">
        <w:rPr>
          <w:rFonts w:cstheme="minorHAnsi"/>
        </w:rPr>
        <w:t xml:space="preserve"> finansowanym przez Centrum Projektów Polska Cyfrowa w ramach konkursu: „Cyfryzacja Gminnych Ośrodków Kultury” w ramach działania 3.2 Innowacyjne rozwiązania na rzecz aktywizacji cyfrowej Programu Operacyjnego Polska Cyfrowa na lata 2014-2020. Dzięki temu pla</w:t>
      </w:r>
      <w:r w:rsidR="00B65C1D">
        <w:rPr>
          <w:rFonts w:cstheme="minorHAnsi"/>
        </w:rPr>
        <w:t>cówka uzyskała bezpłatnie m.in. </w:t>
      </w:r>
      <w:r w:rsidR="00254CC1" w:rsidRPr="00FC27F7">
        <w:rPr>
          <w:rFonts w:cstheme="minorHAnsi"/>
        </w:rPr>
        <w:t xml:space="preserve">sprzęt cyfrowy oraz materiały merytoryczne wraz z pakietem szkoleń dla pracowników - pod kątem rozwoju oferty dla mieszkańców. Powstała również niniejsza strategia rozwoju instytucji jako lokalnego centrum wspierania kompetencji cyfrowych. </w:t>
      </w:r>
    </w:p>
    <w:p w:rsidR="00DE2687" w:rsidRPr="00FC27F7" w:rsidRDefault="00254CC1" w:rsidP="00B20C9A">
      <w:pPr>
        <w:spacing w:before="0" w:after="120"/>
        <w:jc w:val="both"/>
        <w:rPr>
          <w:rFonts w:cstheme="minorHAnsi"/>
          <w:b/>
        </w:rPr>
      </w:pPr>
      <w:r w:rsidRPr="00FC27F7">
        <w:rPr>
          <w:rFonts w:cstheme="minorHAnsi"/>
          <w:b/>
        </w:rPr>
        <w:t>Strategia diagnozuje sytuację instytucji w kontekście potrzeb i oczekiwań społecznych względem lokalnej polityki kulturalnej i oferty rozwoju kompetencji cyfrowych, określa wizję i c</w:t>
      </w:r>
      <w:r w:rsidR="00B65C1D">
        <w:rPr>
          <w:rFonts w:cstheme="minorHAnsi"/>
          <w:b/>
        </w:rPr>
        <w:t>ele rozwoju oraz plan działań i </w:t>
      </w:r>
      <w:r w:rsidRPr="00FC27F7">
        <w:rPr>
          <w:rFonts w:cstheme="minorHAnsi"/>
          <w:b/>
        </w:rPr>
        <w:t xml:space="preserve">metody, które posłużą do ich realizacji. </w:t>
      </w:r>
      <w:r w:rsidR="00DE2687" w:rsidRPr="00FC27F7">
        <w:rPr>
          <w:rFonts w:cstheme="minorHAnsi"/>
          <w:b/>
        </w:rPr>
        <w:t xml:space="preserve">Dokument </w:t>
      </w:r>
      <w:r w:rsidRPr="00FC27F7">
        <w:rPr>
          <w:rFonts w:cstheme="minorHAnsi"/>
          <w:b/>
        </w:rPr>
        <w:t xml:space="preserve">powstał w szczególności po to, aby </w:t>
      </w:r>
      <w:r w:rsidR="00DE2687" w:rsidRPr="00FC27F7">
        <w:rPr>
          <w:rFonts w:cstheme="minorHAnsi"/>
          <w:b/>
        </w:rPr>
        <w:t xml:space="preserve">po zakończeniu </w:t>
      </w:r>
      <w:r w:rsidRPr="00FC27F7">
        <w:rPr>
          <w:rFonts w:cstheme="minorHAnsi"/>
          <w:b/>
        </w:rPr>
        <w:t xml:space="preserve">udziału w projekcie </w:t>
      </w:r>
      <w:r w:rsidR="002D61FA" w:rsidRPr="00FC27F7">
        <w:rPr>
          <w:rFonts w:cstheme="minorHAnsi"/>
          <w:b/>
        </w:rPr>
        <w:t>instytucja mogła</w:t>
      </w:r>
      <w:r w:rsidR="00DE2687" w:rsidRPr="00FC27F7">
        <w:rPr>
          <w:rFonts w:cstheme="minorHAnsi"/>
          <w:b/>
        </w:rPr>
        <w:t xml:space="preserve"> dalej się rozwijać i działać jako </w:t>
      </w:r>
      <w:r w:rsidRPr="00FC27F7">
        <w:rPr>
          <w:rFonts w:cstheme="minorHAnsi"/>
          <w:b/>
        </w:rPr>
        <w:t>l</w:t>
      </w:r>
      <w:r w:rsidR="00DE2687" w:rsidRPr="00FC27F7">
        <w:rPr>
          <w:rFonts w:cstheme="minorHAnsi"/>
          <w:b/>
        </w:rPr>
        <w:t xml:space="preserve">okalne </w:t>
      </w:r>
      <w:r w:rsidRPr="00FC27F7">
        <w:rPr>
          <w:rFonts w:cstheme="minorHAnsi"/>
          <w:b/>
        </w:rPr>
        <w:t>c</w:t>
      </w:r>
      <w:r w:rsidR="00DE2687" w:rsidRPr="00FC27F7">
        <w:rPr>
          <w:rFonts w:cstheme="minorHAnsi"/>
          <w:b/>
        </w:rPr>
        <w:t xml:space="preserve">entrum </w:t>
      </w:r>
      <w:r w:rsidRPr="00FC27F7">
        <w:rPr>
          <w:rFonts w:cstheme="minorHAnsi"/>
          <w:b/>
        </w:rPr>
        <w:t>w</w:t>
      </w:r>
      <w:r w:rsidR="00DE2687" w:rsidRPr="00FC27F7">
        <w:rPr>
          <w:rFonts w:cstheme="minorHAnsi"/>
          <w:b/>
        </w:rPr>
        <w:t xml:space="preserve">spierania </w:t>
      </w:r>
      <w:r w:rsidRPr="00FC27F7">
        <w:rPr>
          <w:rFonts w:cstheme="minorHAnsi"/>
          <w:b/>
        </w:rPr>
        <w:t>kompetencji c</w:t>
      </w:r>
      <w:r w:rsidR="00DE2687" w:rsidRPr="00FC27F7">
        <w:rPr>
          <w:rFonts w:cstheme="minorHAnsi"/>
          <w:b/>
        </w:rPr>
        <w:t>yfrowych.</w:t>
      </w:r>
    </w:p>
    <w:p w:rsidR="00DE2687" w:rsidRPr="00FC27F7" w:rsidRDefault="00DE2687" w:rsidP="00B20C9A">
      <w:pPr>
        <w:spacing w:before="0" w:after="120"/>
        <w:jc w:val="both"/>
        <w:rPr>
          <w:rFonts w:cstheme="minorHAnsi"/>
        </w:rPr>
      </w:pPr>
      <w:r w:rsidRPr="00FC27F7">
        <w:rPr>
          <w:rFonts w:cstheme="minorHAnsi"/>
        </w:rPr>
        <w:t xml:space="preserve">Strategia </w:t>
      </w:r>
      <w:r w:rsidR="00B20C9A" w:rsidRPr="00FC27F7">
        <w:rPr>
          <w:rFonts w:cstheme="minorHAnsi"/>
        </w:rPr>
        <w:t>zawiera</w:t>
      </w:r>
      <w:r w:rsidR="00F9688B" w:rsidRPr="00FC27F7">
        <w:rPr>
          <w:rFonts w:cstheme="minorHAnsi"/>
        </w:rPr>
        <w:t xml:space="preserve"> m.in.</w:t>
      </w:r>
      <w:r w:rsidRPr="00FC27F7">
        <w:rPr>
          <w:rFonts w:cstheme="minorHAnsi"/>
        </w:rPr>
        <w:t>:</w:t>
      </w:r>
    </w:p>
    <w:p w:rsidR="00F9688B" w:rsidRPr="00FC27F7" w:rsidRDefault="00DE2687" w:rsidP="00B20C9A">
      <w:pPr>
        <w:pStyle w:val="Akapitzlist"/>
        <w:numPr>
          <w:ilvl w:val="0"/>
          <w:numId w:val="1"/>
        </w:numPr>
        <w:spacing w:before="0" w:after="120"/>
        <w:contextualSpacing w:val="0"/>
        <w:jc w:val="both"/>
        <w:rPr>
          <w:rFonts w:cstheme="minorHAnsi"/>
        </w:rPr>
      </w:pPr>
      <w:r w:rsidRPr="00FC27F7">
        <w:rPr>
          <w:rFonts w:cstheme="minorHAnsi"/>
        </w:rPr>
        <w:t>diagnozę środowiska lokalnego dotyczącego możliwości i potrzeb w zakresie rozwoju kompetencji cyfrowych,</w:t>
      </w:r>
    </w:p>
    <w:p w:rsidR="00F9688B" w:rsidRPr="00FC27F7" w:rsidRDefault="00DE2687" w:rsidP="00B20C9A">
      <w:pPr>
        <w:pStyle w:val="Akapitzlist"/>
        <w:numPr>
          <w:ilvl w:val="0"/>
          <w:numId w:val="1"/>
        </w:numPr>
        <w:spacing w:before="0" w:after="120"/>
        <w:contextualSpacing w:val="0"/>
        <w:jc w:val="both"/>
        <w:rPr>
          <w:rFonts w:cstheme="minorHAnsi"/>
        </w:rPr>
      </w:pPr>
      <w:r w:rsidRPr="00FC27F7">
        <w:rPr>
          <w:rFonts w:cstheme="minorHAnsi"/>
        </w:rPr>
        <w:t>analizę potencjału merytorycznego, infrastrukturalnego i technicznego instytucji w zakresie wykorzystania innowacyjnych technologii w kształceniu kompetencji cyfrowych,</w:t>
      </w:r>
    </w:p>
    <w:p w:rsidR="00945FC7" w:rsidRDefault="00DE2687" w:rsidP="00B20C9A">
      <w:pPr>
        <w:pStyle w:val="Akapitzlist"/>
        <w:numPr>
          <w:ilvl w:val="0"/>
          <w:numId w:val="1"/>
        </w:numPr>
        <w:spacing w:before="0" w:after="120"/>
        <w:contextualSpacing w:val="0"/>
        <w:jc w:val="both"/>
        <w:rPr>
          <w:rFonts w:cstheme="minorHAnsi"/>
        </w:rPr>
      </w:pPr>
      <w:r w:rsidRPr="00FC27F7">
        <w:rPr>
          <w:rFonts w:cstheme="minorHAnsi"/>
        </w:rPr>
        <w:t>wizję rozwoju</w:t>
      </w:r>
      <w:r w:rsidR="00945FC7">
        <w:rPr>
          <w:rFonts w:cstheme="minorHAnsi"/>
        </w:rPr>
        <w:t>,</w:t>
      </w:r>
    </w:p>
    <w:p w:rsidR="00F9688B" w:rsidRPr="00FC27F7" w:rsidRDefault="00F9688B" w:rsidP="00B20C9A">
      <w:pPr>
        <w:pStyle w:val="Akapitzlist"/>
        <w:numPr>
          <w:ilvl w:val="0"/>
          <w:numId w:val="1"/>
        </w:numPr>
        <w:spacing w:before="0" w:after="120"/>
        <w:contextualSpacing w:val="0"/>
        <w:jc w:val="both"/>
        <w:rPr>
          <w:rFonts w:cstheme="minorHAnsi"/>
        </w:rPr>
      </w:pPr>
      <w:r w:rsidRPr="00FC27F7">
        <w:rPr>
          <w:rFonts w:cstheme="minorHAnsi"/>
        </w:rPr>
        <w:t>cele i zadania do realizacji,</w:t>
      </w:r>
    </w:p>
    <w:p w:rsidR="00F9688B" w:rsidRPr="00FC27F7" w:rsidRDefault="00F9688B" w:rsidP="00B20C9A">
      <w:pPr>
        <w:pStyle w:val="Akapitzlist"/>
        <w:numPr>
          <w:ilvl w:val="0"/>
          <w:numId w:val="1"/>
        </w:numPr>
        <w:spacing w:before="0" w:after="120"/>
        <w:contextualSpacing w:val="0"/>
        <w:jc w:val="both"/>
        <w:rPr>
          <w:rFonts w:cstheme="minorHAnsi"/>
        </w:rPr>
      </w:pPr>
      <w:r w:rsidRPr="00FC27F7">
        <w:rPr>
          <w:rFonts w:cstheme="minorHAnsi"/>
        </w:rPr>
        <w:t>formy współpracy z interesariuszami</w:t>
      </w:r>
      <w:r w:rsidR="00945FC7">
        <w:rPr>
          <w:rFonts w:cstheme="minorHAnsi"/>
        </w:rPr>
        <w:t>,</w:t>
      </w:r>
    </w:p>
    <w:p w:rsidR="00DE2687" w:rsidRPr="00FC27F7" w:rsidRDefault="00F9688B" w:rsidP="00B20C9A">
      <w:pPr>
        <w:pStyle w:val="Akapitzlist"/>
        <w:numPr>
          <w:ilvl w:val="0"/>
          <w:numId w:val="1"/>
        </w:numPr>
        <w:spacing w:before="0" w:after="120"/>
        <w:contextualSpacing w:val="0"/>
        <w:jc w:val="both"/>
        <w:rPr>
          <w:rFonts w:cstheme="minorHAnsi"/>
        </w:rPr>
      </w:pPr>
      <w:r w:rsidRPr="00FC27F7">
        <w:rPr>
          <w:rFonts w:cstheme="minorHAnsi"/>
        </w:rPr>
        <w:t xml:space="preserve">potencjalne źródła </w:t>
      </w:r>
      <w:r w:rsidR="00945FC7">
        <w:rPr>
          <w:rFonts w:cstheme="minorHAnsi"/>
        </w:rPr>
        <w:t>finansowania</w:t>
      </w:r>
      <w:r w:rsidRPr="00FC27F7">
        <w:rPr>
          <w:rFonts w:cstheme="minorHAnsi"/>
        </w:rPr>
        <w:t>.</w:t>
      </w:r>
    </w:p>
    <w:p w:rsidR="00DE2687" w:rsidRPr="00FC27F7" w:rsidRDefault="00DE2687" w:rsidP="00B20C9A">
      <w:pPr>
        <w:spacing w:before="0" w:after="120"/>
        <w:jc w:val="both"/>
        <w:rPr>
          <w:rFonts w:cstheme="minorHAnsi"/>
        </w:rPr>
      </w:pPr>
      <w:r w:rsidRPr="00FC27F7">
        <w:rPr>
          <w:rFonts w:cstheme="minorHAnsi"/>
          <w:b/>
        </w:rPr>
        <w:t xml:space="preserve">Prace </w:t>
      </w:r>
      <w:r w:rsidR="00F9688B" w:rsidRPr="00FC27F7">
        <w:rPr>
          <w:rFonts w:cstheme="minorHAnsi"/>
          <w:b/>
        </w:rPr>
        <w:t xml:space="preserve">nad strategią były </w:t>
      </w:r>
      <w:r w:rsidRPr="00FC27F7">
        <w:rPr>
          <w:rFonts w:cstheme="minorHAnsi"/>
          <w:b/>
        </w:rPr>
        <w:t>realizowa</w:t>
      </w:r>
      <w:r w:rsidR="00F9688B" w:rsidRPr="00FC27F7">
        <w:rPr>
          <w:rFonts w:cstheme="minorHAnsi"/>
          <w:b/>
        </w:rPr>
        <w:t>ne</w:t>
      </w:r>
      <w:r w:rsidRPr="00FC27F7">
        <w:rPr>
          <w:rFonts w:cstheme="minorHAnsi"/>
          <w:b/>
        </w:rPr>
        <w:t xml:space="preserve"> w modelu partycypacyjn</w:t>
      </w:r>
      <w:r w:rsidR="00F9688B" w:rsidRPr="00FC27F7">
        <w:rPr>
          <w:rFonts w:cstheme="minorHAnsi"/>
          <w:b/>
        </w:rPr>
        <w:t>o-eksperckim, co oznacza że jej założenia były możliwie szeroko konsultowane ze wszystkimi interesariuszami, a cały proces był wspierany przez ekspertów zewnętrznych</w:t>
      </w:r>
      <w:r w:rsidRPr="00FC27F7">
        <w:rPr>
          <w:rFonts w:cstheme="minorHAnsi"/>
          <w:b/>
        </w:rPr>
        <w:t>.</w:t>
      </w:r>
      <w:r w:rsidRPr="00FC27F7">
        <w:rPr>
          <w:rFonts w:cstheme="minorHAnsi"/>
        </w:rPr>
        <w:t xml:space="preserve"> W ramach prac diagnostycznych </w:t>
      </w:r>
      <w:r w:rsidR="00F9688B" w:rsidRPr="00FC27F7">
        <w:rPr>
          <w:rFonts w:cstheme="minorHAnsi"/>
        </w:rPr>
        <w:t>zrealizowano</w:t>
      </w:r>
      <w:r w:rsidRPr="00FC27F7">
        <w:rPr>
          <w:rFonts w:cstheme="minorHAnsi"/>
        </w:rPr>
        <w:t xml:space="preserve"> wywiady z kierownictwem instytucji</w:t>
      </w:r>
      <w:r w:rsidR="00F9688B" w:rsidRPr="00FC27F7">
        <w:rPr>
          <w:rFonts w:cstheme="minorHAnsi"/>
        </w:rPr>
        <w:t xml:space="preserve"> i </w:t>
      </w:r>
      <w:r w:rsidRPr="00FC27F7">
        <w:rPr>
          <w:rFonts w:cstheme="minorHAnsi"/>
        </w:rPr>
        <w:t>pracownikami dotyczące oceny potenc</w:t>
      </w:r>
      <w:r w:rsidR="00F9688B" w:rsidRPr="00FC27F7">
        <w:rPr>
          <w:rFonts w:cstheme="minorHAnsi"/>
        </w:rPr>
        <w:t>jału instytucji oraz analizy SWOT, a także ankietę wśród mieszkańców dotyczącą</w:t>
      </w:r>
      <w:r w:rsidRPr="00FC27F7">
        <w:rPr>
          <w:rFonts w:cstheme="minorHAnsi"/>
        </w:rPr>
        <w:t xml:space="preserve"> ich potrzeb i oczekiwań względem oferty kulturalnej i cyfrowej. W ramach prac nad planem operacyjnym </w:t>
      </w:r>
      <w:r w:rsidR="00F9688B" w:rsidRPr="00FC27F7">
        <w:rPr>
          <w:rFonts w:cstheme="minorHAnsi"/>
        </w:rPr>
        <w:t>przeprowadzono</w:t>
      </w:r>
      <w:r w:rsidRPr="00FC27F7">
        <w:rPr>
          <w:rFonts w:cstheme="minorHAnsi"/>
        </w:rPr>
        <w:t xml:space="preserve"> w</w:t>
      </w:r>
      <w:r w:rsidR="00CD5476" w:rsidRPr="00FC27F7">
        <w:rPr>
          <w:rFonts w:cstheme="minorHAnsi"/>
        </w:rPr>
        <w:t>arsztat z udziałem kierownictwa i</w:t>
      </w:r>
      <w:r w:rsidRPr="00FC27F7">
        <w:rPr>
          <w:rFonts w:cstheme="minorHAnsi"/>
        </w:rPr>
        <w:t xml:space="preserve"> pracowników</w:t>
      </w:r>
      <w:r w:rsidR="00B20C9A" w:rsidRPr="00FC27F7">
        <w:rPr>
          <w:rFonts w:cstheme="minorHAnsi"/>
        </w:rPr>
        <w:t>, a </w:t>
      </w:r>
      <w:r w:rsidR="00CD5476" w:rsidRPr="00FC27F7">
        <w:rPr>
          <w:rFonts w:cstheme="minorHAnsi"/>
        </w:rPr>
        <w:t>także dodatkowe wywiady z </w:t>
      </w:r>
      <w:r w:rsidRPr="00FC27F7">
        <w:rPr>
          <w:rFonts w:cstheme="minorHAnsi"/>
        </w:rPr>
        <w:t>kierownictwem instytucji i pracownikami</w:t>
      </w:r>
      <w:r w:rsidR="00F9688B" w:rsidRPr="00FC27F7">
        <w:rPr>
          <w:rFonts w:cstheme="minorHAnsi"/>
        </w:rPr>
        <w:t xml:space="preserve"> dotyczące systemu realizacji strategii</w:t>
      </w:r>
      <w:r w:rsidRPr="00FC27F7">
        <w:rPr>
          <w:rFonts w:cstheme="minorHAnsi"/>
        </w:rPr>
        <w:t xml:space="preserve">. </w:t>
      </w:r>
      <w:r w:rsidR="00F9688B" w:rsidRPr="00FC27F7">
        <w:rPr>
          <w:rFonts w:cstheme="minorHAnsi"/>
        </w:rPr>
        <w:t>U</w:t>
      </w:r>
      <w:r w:rsidRPr="00FC27F7">
        <w:rPr>
          <w:rFonts w:cstheme="minorHAnsi"/>
        </w:rPr>
        <w:t>ruchomi</w:t>
      </w:r>
      <w:r w:rsidR="00F9688B" w:rsidRPr="00FC27F7">
        <w:rPr>
          <w:rFonts w:cstheme="minorHAnsi"/>
        </w:rPr>
        <w:t>ony został też</w:t>
      </w:r>
      <w:r w:rsidRPr="00FC27F7">
        <w:rPr>
          <w:rFonts w:cstheme="minorHAnsi"/>
        </w:rPr>
        <w:t xml:space="preserve"> bank projektów, umożliwiający zbieranie pomysłów mieszkańców na zadania i projekty do strategii. Tak oprac</w:t>
      </w:r>
      <w:r w:rsidR="00F9688B" w:rsidRPr="00FC27F7">
        <w:rPr>
          <w:rFonts w:cstheme="minorHAnsi"/>
        </w:rPr>
        <w:t>owany projekt strategii został poddany e-konsultacjom poprzez</w:t>
      </w:r>
      <w:r w:rsidRPr="00FC27F7">
        <w:rPr>
          <w:rFonts w:cstheme="minorHAnsi"/>
        </w:rPr>
        <w:t xml:space="preserve"> upubliczni</w:t>
      </w:r>
      <w:r w:rsidR="00F9688B" w:rsidRPr="00FC27F7">
        <w:rPr>
          <w:rFonts w:cstheme="minorHAnsi"/>
        </w:rPr>
        <w:t>enie</w:t>
      </w:r>
      <w:r w:rsidRPr="00FC27F7">
        <w:rPr>
          <w:rFonts w:cstheme="minorHAnsi"/>
        </w:rPr>
        <w:t xml:space="preserve"> </w:t>
      </w:r>
      <w:r w:rsidR="00945FC7">
        <w:rPr>
          <w:rFonts w:cstheme="minorHAnsi"/>
        </w:rPr>
        <w:t>w Internecie</w:t>
      </w:r>
      <w:r w:rsidR="00CD5476" w:rsidRPr="00FC27F7">
        <w:rPr>
          <w:rFonts w:cstheme="minorHAnsi"/>
        </w:rPr>
        <w:t xml:space="preserve"> i </w:t>
      </w:r>
      <w:r w:rsidR="00F9688B" w:rsidRPr="00FC27F7">
        <w:rPr>
          <w:rFonts w:cstheme="minorHAnsi"/>
        </w:rPr>
        <w:t>zagwarantowanie każdemu możliwości przedstawienia</w:t>
      </w:r>
      <w:r w:rsidRPr="00FC27F7">
        <w:rPr>
          <w:rFonts w:cstheme="minorHAnsi"/>
        </w:rPr>
        <w:t xml:space="preserve"> swo</w:t>
      </w:r>
      <w:r w:rsidR="00F9688B" w:rsidRPr="00FC27F7">
        <w:rPr>
          <w:rFonts w:cstheme="minorHAnsi"/>
        </w:rPr>
        <w:t>ich uwag</w:t>
      </w:r>
      <w:r w:rsidRPr="00FC27F7">
        <w:rPr>
          <w:rFonts w:cstheme="minorHAnsi"/>
        </w:rPr>
        <w:t>.</w:t>
      </w:r>
    </w:p>
    <w:p w:rsidR="006B71D4" w:rsidRPr="00FC27F7" w:rsidRDefault="0068463B" w:rsidP="00B20C9A">
      <w:pPr>
        <w:spacing w:before="0" w:after="120"/>
        <w:jc w:val="both"/>
        <w:rPr>
          <w:rFonts w:cstheme="minorHAnsi"/>
          <w:b/>
        </w:rPr>
      </w:pPr>
      <w:r w:rsidRPr="00FC27F7">
        <w:rPr>
          <w:rFonts w:cstheme="minorHAnsi"/>
          <w:b/>
        </w:rPr>
        <w:t xml:space="preserve">Strategia stanowi odpowiedź na nowe wyzwania rozwojowe instytucji i całej społeczności </w:t>
      </w:r>
      <w:r w:rsidR="000B47E2">
        <w:rPr>
          <w:rFonts w:cstheme="minorHAnsi"/>
          <w:b/>
        </w:rPr>
        <w:t>powiatu nowotarskiego</w:t>
      </w:r>
      <w:r w:rsidRPr="00FC27F7">
        <w:rPr>
          <w:rFonts w:cstheme="minorHAnsi"/>
          <w:b/>
        </w:rPr>
        <w:t xml:space="preserve">. Strategia stara się pamiętać i rozwijać obszary, za które odpowiada </w:t>
      </w:r>
      <w:r w:rsidR="00CD5476" w:rsidRPr="00FC27F7">
        <w:rPr>
          <w:rFonts w:cstheme="minorHAnsi"/>
          <w:b/>
        </w:rPr>
        <w:t>instytucja</w:t>
      </w:r>
      <w:r w:rsidRPr="00FC27F7">
        <w:rPr>
          <w:rFonts w:cstheme="minorHAnsi"/>
          <w:b/>
        </w:rPr>
        <w:t xml:space="preserve">, należy ją jednak traktować jako dokument otwarty, którego celem jest reagowanie na zmieniające się potrzeby, problemy, oczekiwania i aspiracje mieszkańców, </w:t>
      </w:r>
      <w:r w:rsidR="00B20C9A" w:rsidRPr="00FC27F7">
        <w:rPr>
          <w:rFonts w:cstheme="minorHAnsi"/>
          <w:b/>
        </w:rPr>
        <w:t>w kontekście wyzwań nowoczesności.</w:t>
      </w:r>
    </w:p>
    <w:p w:rsidR="006B71D4" w:rsidRPr="00FC27F7" w:rsidRDefault="006B71D4" w:rsidP="009D1748">
      <w:pPr>
        <w:spacing w:before="0" w:after="120"/>
        <w:rPr>
          <w:rFonts w:cstheme="minorHAnsi"/>
        </w:rPr>
      </w:pPr>
      <w:r w:rsidRPr="00FC27F7">
        <w:rPr>
          <w:rFonts w:cstheme="minorHAnsi"/>
        </w:rPr>
        <w:br w:type="page"/>
      </w:r>
    </w:p>
    <w:p w:rsidR="006B71D4" w:rsidRPr="00FC27F7" w:rsidRDefault="00457C8B" w:rsidP="009D1748">
      <w:pPr>
        <w:pStyle w:val="Nagwek1"/>
        <w:spacing w:before="0" w:after="120"/>
        <w:rPr>
          <w:rFonts w:cstheme="minorHAnsi"/>
          <w:b/>
          <w:sz w:val="32"/>
        </w:rPr>
      </w:pPr>
      <w:bookmarkStart w:id="2" w:name="_Toc108207908"/>
      <w:r>
        <w:rPr>
          <w:rFonts w:cstheme="minorHAnsi"/>
          <w:b/>
          <w:sz w:val="32"/>
        </w:rPr>
        <w:lastRenderedPageBreak/>
        <w:t>OCENA POTENCJAŁU INSTYTUCJI, W TYM POD KĄTEM KSZTAŁCENIA KOMPETENCJI CYFROWYCH</w:t>
      </w:r>
      <w:bookmarkEnd w:id="2"/>
    </w:p>
    <w:p w:rsidR="00193BE5" w:rsidRPr="00193BE5" w:rsidRDefault="00193BE5" w:rsidP="00D331C2">
      <w:pPr>
        <w:pStyle w:val="Akapitzlist"/>
        <w:numPr>
          <w:ilvl w:val="0"/>
          <w:numId w:val="1"/>
        </w:numPr>
        <w:spacing w:before="0" w:after="120"/>
        <w:ind w:left="714" w:hanging="357"/>
        <w:contextualSpacing w:val="0"/>
        <w:jc w:val="both"/>
        <w:rPr>
          <w:rFonts w:cstheme="minorHAnsi"/>
        </w:rPr>
      </w:pPr>
      <w:r w:rsidRPr="00193BE5">
        <w:rPr>
          <w:rFonts w:cstheme="minorHAnsi"/>
        </w:rPr>
        <w:t>Powiatowe Centrum Kultury w Nowym Targu rozpoczęło działalność w dniu 1 września 2008</w:t>
      </w:r>
      <w:r>
        <w:rPr>
          <w:rFonts w:cstheme="minorHAnsi"/>
        </w:rPr>
        <w:t xml:space="preserve"> </w:t>
      </w:r>
      <w:r w:rsidRPr="00193BE5">
        <w:rPr>
          <w:rFonts w:cstheme="minorHAnsi"/>
        </w:rPr>
        <w:t>r.</w:t>
      </w:r>
      <w:r>
        <w:rPr>
          <w:rFonts w:cstheme="minorHAnsi"/>
        </w:rPr>
        <w:t xml:space="preserve"> Do jego zadań należy w szczególności prowadzenie działalności kulturalnej i sportowej oraz promocja powiatu nowotarskiego. </w:t>
      </w:r>
    </w:p>
    <w:p w:rsidR="00193BE5" w:rsidRDefault="00193BE5" w:rsidP="00D331C2">
      <w:pPr>
        <w:pStyle w:val="Akapitzlist"/>
        <w:numPr>
          <w:ilvl w:val="0"/>
          <w:numId w:val="1"/>
        </w:numPr>
        <w:spacing w:before="0" w:after="120"/>
        <w:ind w:left="714" w:hanging="357"/>
        <w:contextualSpacing w:val="0"/>
        <w:jc w:val="both"/>
        <w:rPr>
          <w:rFonts w:cstheme="minorHAnsi"/>
        </w:rPr>
      </w:pPr>
      <w:r w:rsidRPr="00D339FE">
        <w:rPr>
          <w:rFonts w:cstheme="minorHAnsi"/>
        </w:rPr>
        <w:t xml:space="preserve">Siedziba instytucji mieści się przy ul. Jana Kazimierza 20 w Nowym Targu. Zajęcia kulturalne odbywają się jednak nie tylko </w:t>
      </w:r>
      <w:r w:rsidR="00D339FE" w:rsidRPr="00D339FE">
        <w:rPr>
          <w:rFonts w:cstheme="minorHAnsi"/>
        </w:rPr>
        <w:t>w siedzibie (koła zainteresowań), ale również w Szkol</w:t>
      </w:r>
      <w:r w:rsidRPr="00D339FE">
        <w:rPr>
          <w:rFonts w:cstheme="minorHAnsi"/>
        </w:rPr>
        <w:t>e Podstawowa nr</w:t>
      </w:r>
      <w:r w:rsidR="001518AA">
        <w:rPr>
          <w:rFonts w:cstheme="minorHAnsi"/>
        </w:rPr>
        <w:t xml:space="preserve"> 1 w </w:t>
      </w:r>
      <w:r w:rsidR="00D339FE" w:rsidRPr="00D339FE">
        <w:rPr>
          <w:rFonts w:cstheme="minorHAnsi"/>
        </w:rPr>
        <w:t>Spytkowicach (techniki różne, grupa teatralna</w:t>
      </w:r>
      <w:r w:rsidR="00D339FE">
        <w:rPr>
          <w:rFonts w:cstheme="minorHAnsi"/>
        </w:rPr>
        <w:t xml:space="preserve">) oraz </w:t>
      </w:r>
      <w:r w:rsidRPr="00D339FE">
        <w:rPr>
          <w:rFonts w:cstheme="minorHAnsi"/>
        </w:rPr>
        <w:t>Gminn</w:t>
      </w:r>
      <w:r w:rsidR="00D339FE">
        <w:rPr>
          <w:rFonts w:cstheme="minorHAnsi"/>
        </w:rPr>
        <w:t>ym</w:t>
      </w:r>
      <w:r w:rsidRPr="00D339FE">
        <w:rPr>
          <w:rFonts w:cstheme="minorHAnsi"/>
        </w:rPr>
        <w:t xml:space="preserve"> Centrum Kultury i Promocji Czarny Dunajec</w:t>
      </w:r>
      <w:r w:rsidR="00D339FE">
        <w:rPr>
          <w:rFonts w:cstheme="minorHAnsi"/>
        </w:rPr>
        <w:t xml:space="preserve"> (n</w:t>
      </w:r>
      <w:r w:rsidRPr="00D339FE">
        <w:rPr>
          <w:rFonts w:cstheme="minorHAnsi"/>
        </w:rPr>
        <w:t>auka gry skrzypcach</w:t>
      </w:r>
      <w:r w:rsidR="00D339FE">
        <w:rPr>
          <w:rFonts w:cstheme="minorHAnsi"/>
        </w:rPr>
        <w:t>).</w:t>
      </w:r>
    </w:p>
    <w:p w:rsidR="00376F62" w:rsidRDefault="00376F62" w:rsidP="00D331C2">
      <w:pPr>
        <w:pStyle w:val="Akapitzlist"/>
        <w:numPr>
          <w:ilvl w:val="0"/>
          <w:numId w:val="1"/>
        </w:numPr>
        <w:spacing w:before="0" w:after="120"/>
        <w:ind w:left="714" w:hanging="357"/>
        <w:contextualSpacing w:val="0"/>
        <w:jc w:val="both"/>
        <w:rPr>
          <w:rFonts w:cstheme="minorHAnsi"/>
        </w:rPr>
      </w:pPr>
      <w:r>
        <w:rPr>
          <w:rFonts w:cstheme="minorHAnsi"/>
        </w:rPr>
        <w:t>B</w:t>
      </w:r>
      <w:r w:rsidR="00145889">
        <w:rPr>
          <w:rFonts w:cstheme="minorHAnsi"/>
        </w:rPr>
        <w:t>udynek jest własnością powiatu i</w:t>
      </w:r>
      <w:r>
        <w:rPr>
          <w:rFonts w:cstheme="minorHAnsi"/>
        </w:rPr>
        <w:t xml:space="preserve"> został powierzony centrum w użytkowanie bezterminow</w:t>
      </w:r>
      <w:r w:rsidR="00184BF9">
        <w:rPr>
          <w:rFonts w:cstheme="minorHAnsi"/>
        </w:rPr>
        <w:t xml:space="preserve">o. Centrum dysponuje tym samym </w:t>
      </w:r>
      <w:r>
        <w:rPr>
          <w:rFonts w:cstheme="minorHAnsi"/>
        </w:rPr>
        <w:t>pomieszczeniami do pracy biurowej, a jednocześnie szeregiem sal i pracowni dydaktycznych, gdzie odbywają się zajęcia, przede wszystkim dla dzieci i młodzieży.</w:t>
      </w:r>
    </w:p>
    <w:p w:rsidR="00376F62" w:rsidRDefault="001518AA" w:rsidP="00D331C2">
      <w:pPr>
        <w:pStyle w:val="Akapitzlist"/>
        <w:numPr>
          <w:ilvl w:val="0"/>
          <w:numId w:val="1"/>
        </w:numPr>
        <w:spacing w:before="0" w:after="120"/>
        <w:ind w:left="714" w:hanging="357"/>
        <w:contextualSpacing w:val="0"/>
        <w:jc w:val="both"/>
        <w:rPr>
          <w:rFonts w:cstheme="minorHAnsi"/>
        </w:rPr>
      </w:pPr>
      <w:r>
        <w:rPr>
          <w:rFonts w:cstheme="minorHAnsi"/>
        </w:rPr>
        <w:t>Budynek jest zasadniczo dostępny dla osób ze specjalnymi potrzebami. Niemal wszystkie zajęcia i warsztaty odbywają się na parterze, tylko 1 pracownia znajduje się na piętrze. Z oferty centrum korzystają osoby z niepełnosprawnościami ze Specjalnego Ośrod</w:t>
      </w:r>
      <w:r w:rsidRPr="001518AA">
        <w:rPr>
          <w:rFonts w:cstheme="minorHAnsi"/>
        </w:rPr>
        <w:t>k</w:t>
      </w:r>
      <w:r>
        <w:rPr>
          <w:rFonts w:cstheme="minorHAnsi"/>
        </w:rPr>
        <w:t>a</w:t>
      </w:r>
      <w:r w:rsidRPr="001518AA">
        <w:rPr>
          <w:rFonts w:cstheme="minorHAnsi"/>
        </w:rPr>
        <w:t xml:space="preserve"> Szkolno</w:t>
      </w:r>
      <w:r>
        <w:rPr>
          <w:rFonts w:cstheme="minorHAnsi"/>
        </w:rPr>
        <w:t>-</w:t>
      </w:r>
      <w:r w:rsidRPr="001518AA">
        <w:rPr>
          <w:rFonts w:cstheme="minorHAnsi"/>
        </w:rPr>
        <w:t>Wychowawcz</w:t>
      </w:r>
      <w:r>
        <w:rPr>
          <w:rFonts w:cstheme="minorHAnsi"/>
        </w:rPr>
        <w:t>ego Nr 1 w </w:t>
      </w:r>
      <w:r w:rsidRPr="001518AA">
        <w:rPr>
          <w:rFonts w:cstheme="minorHAnsi"/>
        </w:rPr>
        <w:t>Nowym Targu</w:t>
      </w:r>
      <w:r>
        <w:rPr>
          <w:rFonts w:cstheme="minorHAnsi"/>
        </w:rPr>
        <w:t>.</w:t>
      </w:r>
    </w:p>
    <w:p w:rsidR="001518AA" w:rsidRDefault="001518AA" w:rsidP="00D331C2">
      <w:pPr>
        <w:pStyle w:val="Akapitzlist"/>
        <w:numPr>
          <w:ilvl w:val="0"/>
          <w:numId w:val="1"/>
        </w:numPr>
        <w:spacing w:before="0" w:after="120"/>
        <w:ind w:left="714" w:hanging="357"/>
        <w:contextualSpacing w:val="0"/>
        <w:jc w:val="both"/>
        <w:rPr>
          <w:rFonts w:cstheme="minorHAnsi"/>
        </w:rPr>
      </w:pPr>
      <w:r>
        <w:rPr>
          <w:rFonts w:cstheme="minorHAnsi"/>
        </w:rPr>
        <w:t xml:space="preserve">W perspektywie planowana jest ewentualna zmiana siedziby centrum na bardziej nowoczesną w </w:t>
      </w:r>
      <w:r w:rsidRPr="001518AA">
        <w:rPr>
          <w:rFonts w:cstheme="minorHAnsi"/>
        </w:rPr>
        <w:t>now</w:t>
      </w:r>
      <w:r>
        <w:rPr>
          <w:rFonts w:cstheme="minorHAnsi"/>
        </w:rPr>
        <w:t>ym budynku</w:t>
      </w:r>
      <w:r w:rsidRPr="001518AA">
        <w:rPr>
          <w:rFonts w:cstheme="minorHAnsi"/>
        </w:rPr>
        <w:t xml:space="preserve"> Zespołu Szkół nr 1 im. Władysława Orkana w Nowym Targu</w:t>
      </w:r>
      <w:r>
        <w:rPr>
          <w:rFonts w:cstheme="minorHAnsi"/>
        </w:rPr>
        <w:t xml:space="preserve">. </w:t>
      </w:r>
    </w:p>
    <w:p w:rsidR="001518AA" w:rsidRPr="00D339FE" w:rsidRDefault="00145889" w:rsidP="00D331C2">
      <w:pPr>
        <w:pStyle w:val="Akapitzlist"/>
        <w:numPr>
          <w:ilvl w:val="0"/>
          <w:numId w:val="1"/>
        </w:numPr>
        <w:spacing w:before="0" w:after="120"/>
        <w:ind w:left="714" w:hanging="357"/>
        <w:contextualSpacing w:val="0"/>
        <w:jc w:val="both"/>
        <w:rPr>
          <w:rFonts w:cstheme="minorHAnsi"/>
        </w:rPr>
      </w:pPr>
      <w:r>
        <w:rPr>
          <w:rFonts w:cstheme="minorHAnsi"/>
        </w:rPr>
        <w:t xml:space="preserve">Zespół centrum to kilka osób, których łączne zatrudnienie wynosi 6,5 etatu. Dodatkowo centrum zatrudnia ponad 30 osób na umowy cywilno-prawne i z działalnością gospodarczą. </w:t>
      </w:r>
    </w:p>
    <w:p w:rsidR="00145889" w:rsidRDefault="00831DE2" w:rsidP="00D331C2">
      <w:pPr>
        <w:pStyle w:val="Akapitzlist"/>
        <w:numPr>
          <w:ilvl w:val="0"/>
          <w:numId w:val="1"/>
        </w:numPr>
        <w:spacing w:before="0" w:after="120"/>
        <w:ind w:left="714" w:hanging="357"/>
        <w:contextualSpacing w:val="0"/>
        <w:jc w:val="both"/>
        <w:rPr>
          <w:rFonts w:cstheme="minorHAnsi"/>
        </w:rPr>
      </w:pPr>
      <w:r>
        <w:rPr>
          <w:rFonts w:cstheme="minorHAnsi"/>
        </w:rPr>
        <w:t>Centrum dysponuje po</w:t>
      </w:r>
      <w:r w:rsidR="00145889">
        <w:rPr>
          <w:rFonts w:cstheme="minorHAnsi"/>
        </w:rPr>
        <w:t>dstawowym wyposażeniem biurowym, a także wyposażeniem poszczególnych sal i pracowni, gdzie odbywają się zajęcia i warsztaty. Baza wymaga uzupełnień i modernizacji.</w:t>
      </w:r>
    </w:p>
    <w:p w:rsidR="00145889" w:rsidRDefault="00145889" w:rsidP="00D331C2">
      <w:pPr>
        <w:pStyle w:val="Akapitzlist"/>
        <w:numPr>
          <w:ilvl w:val="0"/>
          <w:numId w:val="1"/>
        </w:numPr>
        <w:spacing w:before="0" w:after="120"/>
        <w:ind w:left="714" w:hanging="357"/>
        <w:contextualSpacing w:val="0"/>
        <w:jc w:val="both"/>
        <w:rPr>
          <w:rFonts w:cstheme="minorHAnsi"/>
        </w:rPr>
      </w:pPr>
      <w:r>
        <w:rPr>
          <w:rFonts w:cstheme="minorHAnsi"/>
        </w:rPr>
        <w:t>Jednocześnie centrum dysponuje dostępem do wysokojakościowego Internetu.</w:t>
      </w:r>
    </w:p>
    <w:p w:rsidR="00145889" w:rsidRDefault="00145889" w:rsidP="00D331C2">
      <w:pPr>
        <w:pStyle w:val="Akapitzlist"/>
        <w:numPr>
          <w:ilvl w:val="0"/>
          <w:numId w:val="1"/>
        </w:numPr>
        <w:spacing w:before="0" w:after="120"/>
        <w:ind w:left="714" w:hanging="357"/>
        <w:contextualSpacing w:val="0"/>
        <w:jc w:val="both"/>
        <w:rPr>
          <w:rFonts w:cstheme="minorHAnsi"/>
        </w:rPr>
      </w:pPr>
      <w:r w:rsidRPr="00145889">
        <w:rPr>
          <w:rFonts w:cstheme="minorHAnsi"/>
        </w:rPr>
        <w:t xml:space="preserve">W kontekście kształcenia kompetencji cyfrowych, centrum posiada pracownię wyposażoną w 10 6-letnich komputerów. Sprzęt ten jest wystarczający do prowadzenia zajęć z zakresu obsługi aplikacji biurowych czy też korzystania z Internetu, natomiast nie ma już potencjału do uruchomienia nowszych, bardziej innowacyjnych aplikacji edukacyjnych, w związku z tym pojawia się coraz większa potrzeba jego </w:t>
      </w:r>
      <w:r>
        <w:rPr>
          <w:rFonts w:cstheme="minorHAnsi"/>
        </w:rPr>
        <w:t>unowocześnienia</w:t>
      </w:r>
      <w:r w:rsidRPr="00145889">
        <w:rPr>
          <w:rFonts w:cstheme="minorHAnsi"/>
        </w:rPr>
        <w:t>. Instytucja posiada również rzutnik, który jednak też wymaga już coraz pilniejszej wymiany.</w:t>
      </w:r>
    </w:p>
    <w:p w:rsidR="00145889" w:rsidRDefault="00145889" w:rsidP="00D331C2">
      <w:pPr>
        <w:pStyle w:val="Akapitzlist"/>
        <w:numPr>
          <w:ilvl w:val="0"/>
          <w:numId w:val="1"/>
        </w:numPr>
        <w:spacing w:before="0" w:after="120"/>
        <w:ind w:left="714" w:hanging="357"/>
        <w:contextualSpacing w:val="0"/>
        <w:jc w:val="both"/>
        <w:rPr>
          <w:rFonts w:cstheme="minorHAnsi"/>
        </w:rPr>
      </w:pPr>
      <w:r w:rsidRPr="00145889">
        <w:rPr>
          <w:rFonts w:cstheme="minorHAnsi"/>
        </w:rPr>
        <w:t>Zaplecze lokalowe daje możliwość prowadzenia warsztatów, także z kompetencji cyfrowych w grupach 8-14 osobowych, co jest wystarczające z perspektywy efektywności większości zajęć z kompetencji cyfrowych.</w:t>
      </w:r>
    </w:p>
    <w:p w:rsidR="00145889" w:rsidRDefault="00145889" w:rsidP="00D331C2">
      <w:pPr>
        <w:pStyle w:val="Akapitzlist"/>
        <w:numPr>
          <w:ilvl w:val="0"/>
          <w:numId w:val="1"/>
        </w:numPr>
        <w:spacing w:before="0" w:after="120"/>
        <w:ind w:left="714" w:hanging="357"/>
        <w:contextualSpacing w:val="0"/>
        <w:jc w:val="both"/>
        <w:rPr>
          <w:rFonts w:cstheme="minorHAnsi"/>
        </w:rPr>
      </w:pPr>
      <w:r w:rsidRPr="00145889">
        <w:rPr>
          <w:rFonts w:cstheme="minorHAnsi"/>
        </w:rPr>
        <w:t>W ramach projektu „BIT – Bony na Innowacja Technologiczne w subregionie nowotarskim” po</w:t>
      </w:r>
      <w:r>
        <w:rPr>
          <w:rFonts w:cstheme="minorHAnsi"/>
        </w:rPr>
        <w:t>ten</w:t>
      </w:r>
      <w:r w:rsidRPr="00145889">
        <w:rPr>
          <w:rFonts w:cstheme="minorHAnsi"/>
        </w:rPr>
        <w:t xml:space="preserve">cjał </w:t>
      </w:r>
      <w:r>
        <w:rPr>
          <w:rFonts w:cstheme="minorHAnsi"/>
        </w:rPr>
        <w:t>c</w:t>
      </w:r>
      <w:r w:rsidRPr="00145889">
        <w:rPr>
          <w:rFonts w:cstheme="minorHAnsi"/>
        </w:rPr>
        <w:t xml:space="preserve">entrum został rozbudowany o nowoczesny stół multimedialny z elektronicznym manipulatorem, dzięki czemu stół multimedialny może też pełnić funkcję ekranu interaktywnego. Dodatkowo do </w:t>
      </w:r>
      <w:r>
        <w:rPr>
          <w:rFonts w:cstheme="minorHAnsi"/>
        </w:rPr>
        <w:t xml:space="preserve">instytucji </w:t>
      </w:r>
      <w:r w:rsidRPr="00145889">
        <w:rPr>
          <w:rFonts w:cstheme="minorHAnsi"/>
        </w:rPr>
        <w:t>trafił nowoczesny komputer edukacyjny typu All-in-One.</w:t>
      </w:r>
    </w:p>
    <w:p w:rsidR="00145889" w:rsidRPr="00145889" w:rsidRDefault="00145889" w:rsidP="00D331C2">
      <w:pPr>
        <w:pStyle w:val="Akapitzlist"/>
        <w:numPr>
          <w:ilvl w:val="0"/>
          <w:numId w:val="1"/>
        </w:numPr>
        <w:spacing w:before="0" w:after="120"/>
        <w:ind w:left="714" w:hanging="357"/>
        <w:contextualSpacing w:val="0"/>
        <w:jc w:val="both"/>
        <w:rPr>
          <w:rFonts w:cstheme="minorHAnsi"/>
        </w:rPr>
      </w:pPr>
      <w:r>
        <w:rPr>
          <w:rFonts w:cstheme="minorHAnsi"/>
        </w:rPr>
        <w:t>I</w:t>
      </w:r>
      <w:r w:rsidRPr="00145889">
        <w:rPr>
          <w:rFonts w:cstheme="minorHAnsi"/>
        </w:rPr>
        <w:t xml:space="preserve">nstytucja posiada bardzo szerokie potrzeby w zakresie modernizacji i rozbudowy potencjału dydaktycznego – przede wszystkim w zakresie tabletów i komputerów </w:t>
      </w:r>
      <w:r w:rsidR="00270A77">
        <w:rPr>
          <w:rFonts w:cstheme="minorHAnsi"/>
        </w:rPr>
        <w:t xml:space="preserve">oraz innego sprzętu </w:t>
      </w:r>
      <w:r w:rsidRPr="00145889">
        <w:rPr>
          <w:rFonts w:cstheme="minorHAnsi"/>
        </w:rPr>
        <w:t>edukacyjn</w:t>
      </w:r>
      <w:r w:rsidR="00270A77">
        <w:rPr>
          <w:rFonts w:cstheme="minorHAnsi"/>
        </w:rPr>
        <w:t>ego</w:t>
      </w:r>
      <w:r w:rsidRPr="00145889">
        <w:rPr>
          <w:rFonts w:cstheme="minorHAnsi"/>
        </w:rPr>
        <w:t>. Jednocześnie jednak aktywnie identyfikuje potrzeby mieszkańców i w perspektywie pojawienia się możliwości dotacyjnych na zakup nowych urządzeń, planuje ich zakup w oparciu o bieżące oczekiwania i propozycje wynikające z dialogu ze społecznością lokalną.</w:t>
      </w:r>
    </w:p>
    <w:p w:rsidR="00145889" w:rsidRDefault="00145889" w:rsidP="00D331C2">
      <w:pPr>
        <w:pStyle w:val="Akapitzlist"/>
        <w:numPr>
          <w:ilvl w:val="0"/>
          <w:numId w:val="1"/>
        </w:numPr>
        <w:spacing w:before="0" w:after="120"/>
        <w:ind w:left="714" w:hanging="357"/>
        <w:contextualSpacing w:val="0"/>
        <w:jc w:val="both"/>
        <w:rPr>
          <w:rFonts w:cstheme="minorHAnsi"/>
        </w:rPr>
      </w:pPr>
      <w:r>
        <w:rPr>
          <w:rFonts w:cstheme="minorHAnsi"/>
        </w:rPr>
        <w:lastRenderedPageBreak/>
        <w:t>W ramach projektu przeszkolono 2 osoby z zakresu prowadzenia zajęć z wykorzystaniem nowego sprzętu.</w:t>
      </w:r>
    </w:p>
    <w:p w:rsidR="00145889" w:rsidRDefault="00F74596" w:rsidP="00D331C2">
      <w:pPr>
        <w:pStyle w:val="Akapitzlist"/>
        <w:numPr>
          <w:ilvl w:val="0"/>
          <w:numId w:val="1"/>
        </w:numPr>
        <w:spacing w:before="0" w:after="120"/>
        <w:ind w:left="714" w:hanging="357"/>
        <w:contextualSpacing w:val="0"/>
        <w:jc w:val="both"/>
        <w:rPr>
          <w:rFonts w:cstheme="minorHAnsi"/>
        </w:rPr>
      </w:pPr>
      <w:r>
        <w:rPr>
          <w:rFonts w:cstheme="minorHAnsi"/>
        </w:rPr>
        <w:t>Oferta zajęć stałych centrum obejmuje m.in. zajęcia plastyczne (ceramiki, techniki różne,</w:t>
      </w:r>
      <w:r w:rsidR="00270A77">
        <w:rPr>
          <w:rFonts w:cstheme="minorHAnsi"/>
        </w:rPr>
        <w:t xml:space="preserve"> rzeźba w </w:t>
      </w:r>
      <w:r>
        <w:rPr>
          <w:rFonts w:cstheme="minorHAnsi"/>
        </w:rPr>
        <w:t>drewnie, malarstwo na szkle, plastyka, grafika, rysunek), klub szachowy, koło modelarstwa lotniczego. Poza tym w gminie Czarny Dunajec odbywają się z</w:t>
      </w:r>
      <w:r w:rsidRPr="00F74596">
        <w:rPr>
          <w:rFonts w:cstheme="minorHAnsi"/>
        </w:rPr>
        <w:t>ajęcia gry na skrzypcach i basach</w:t>
      </w:r>
      <w:r>
        <w:rPr>
          <w:rFonts w:cstheme="minorHAnsi"/>
        </w:rPr>
        <w:t>, a w Spytkowicach działa grupa teatralna „Lalkarze”.</w:t>
      </w:r>
    </w:p>
    <w:p w:rsidR="00F74596" w:rsidRDefault="00F74596" w:rsidP="00D331C2">
      <w:pPr>
        <w:pStyle w:val="Akapitzlist"/>
        <w:numPr>
          <w:ilvl w:val="0"/>
          <w:numId w:val="1"/>
        </w:numPr>
        <w:spacing w:before="0" w:after="120"/>
        <w:ind w:left="714" w:hanging="357"/>
        <w:contextualSpacing w:val="0"/>
        <w:jc w:val="both"/>
        <w:rPr>
          <w:rFonts w:cstheme="minorHAnsi"/>
        </w:rPr>
      </w:pPr>
      <w:r w:rsidRPr="00F74596">
        <w:rPr>
          <w:rFonts w:cstheme="minorHAnsi"/>
        </w:rPr>
        <w:t xml:space="preserve">Centrum realizuje też ofertę sportową. Zajęcia sportowe pozalekcyjne prowadzone są w 3 ośrodkach sportowych: Nowy Targ, Rabka Zdrój i </w:t>
      </w:r>
      <w:r>
        <w:rPr>
          <w:rFonts w:cstheme="minorHAnsi"/>
        </w:rPr>
        <w:t>Szczawnica</w:t>
      </w:r>
      <w:r w:rsidRPr="00F74596">
        <w:rPr>
          <w:rFonts w:cstheme="minorHAnsi"/>
        </w:rPr>
        <w:t>.</w:t>
      </w:r>
      <w:r>
        <w:rPr>
          <w:rFonts w:cstheme="minorHAnsi"/>
        </w:rPr>
        <w:t xml:space="preserve"> W 2021 r. z</w:t>
      </w:r>
      <w:r w:rsidRPr="00F74596">
        <w:rPr>
          <w:rFonts w:cstheme="minorHAnsi"/>
        </w:rPr>
        <w:t>ajęcia były prowadzone w dyscyplinach: narciarstwo biegowe, piłka koszykowa, lekkoatletyka, tenis stołowy, slalom kajakowy, piłka siatkowa oraz piłka ręczna.</w:t>
      </w:r>
    </w:p>
    <w:p w:rsidR="00D331C2" w:rsidRDefault="00D331C2" w:rsidP="00D331C2">
      <w:pPr>
        <w:pStyle w:val="Akapitzlist"/>
        <w:numPr>
          <w:ilvl w:val="0"/>
          <w:numId w:val="1"/>
        </w:numPr>
        <w:spacing w:before="0" w:after="120"/>
        <w:contextualSpacing w:val="0"/>
        <w:jc w:val="both"/>
        <w:rPr>
          <w:rFonts w:cstheme="minorHAnsi"/>
        </w:rPr>
      </w:pPr>
      <w:r>
        <w:rPr>
          <w:rFonts w:cstheme="minorHAnsi"/>
        </w:rPr>
        <w:t>Poza tym centrum jest organizatorem i współorganizatorem ok. 200 wydarzeń rocznie, w tym kulturalnych, artystycznych i przede wszystkim sportowych, ze względu na organizację systemu w</w:t>
      </w:r>
      <w:r w:rsidRPr="00D331C2">
        <w:rPr>
          <w:rFonts w:cstheme="minorHAnsi"/>
        </w:rPr>
        <w:t xml:space="preserve">spółzawodnictwa </w:t>
      </w:r>
      <w:r>
        <w:rPr>
          <w:rFonts w:cstheme="minorHAnsi"/>
        </w:rPr>
        <w:t>s</w:t>
      </w:r>
      <w:r w:rsidRPr="00D331C2">
        <w:rPr>
          <w:rFonts w:cstheme="minorHAnsi"/>
        </w:rPr>
        <w:t>portowego</w:t>
      </w:r>
      <w:r>
        <w:rPr>
          <w:rFonts w:cstheme="minorHAnsi"/>
        </w:rPr>
        <w:t xml:space="preserve"> </w:t>
      </w:r>
      <w:r w:rsidRPr="00D331C2">
        <w:rPr>
          <w:rFonts w:cstheme="minorHAnsi"/>
        </w:rPr>
        <w:t xml:space="preserve">dzieci i młodzieży szkolnej </w:t>
      </w:r>
      <w:r>
        <w:rPr>
          <w:rFonts w:cstheme="minorHAnsi"/>
        </w:rPr>
        <w:t>p</w:t>
      </w:r>
      <w:r w:rsidRPr="00D331C2">
        <w:rPr>
          <w:rFonts w:cstheme="minorHAnsi"/>
        </w:rPr>
        <w:t xml:space="preserve">owiatu </w:t>
      </w:r>
      <w:r>
        <w:rPr>
          <w:rFonts w:cstheme="minorHAnsi"/>
        </w:rPr>
        <w:t>n</w:t>
      </w:r>
      <w:r w:rsidRPr="00D331C2">
        <w:rPr>
          <w:rFonts w:cstheme="minorHAnsi"/>
        </w:rPr>
        <w:t>owotarskiego</w:t>
      </w:r>
      <w:r>
        <w:rPr>
          <w:rFonts w:cstheme="minorHAnsi"/>
        </w:rPr>
        <w:t>.</w:t>
      </w:r>
    </w:p>
    <w:p w:rsidR="00D331C2" w:rsidRPr="00D331C2" w:rsidRDefault="00D331C2" w:rsidP="00270A77">
      <w:pPr>
        <w:pStyle w:val="Akapitzlist"/>
        <w:numPr>
          <w:ilvl w:val="0"/>
          <w:numId w:val="1"/>
        </w:numPr>
        <w:spacing w:before="0" w:after="120"/>
        <w:contextualSpacing w:val="0"/>
        <w:jc w:val="both"/>
        <w:rPr>
          <w:rFonts w:cstheme="minorHAnsi"/>
        </w:rPr>
      </w:pPr>
      <w:r>
        <w:rPr>
          <w:rFonts w:cstheme="minorHAnsi"/>
        </w:rPr>
        <w:t xml:space="preserve">Centrum współpracuje z szeregiem podmiotów społecznych, publicznych i prywatnych, wśród których wymienić można m.in. </w:t>
      </w:r>
      <w:r w:rsidRPr="00D331C2">
        <w:rPr>
          <w:rFonts w:cstheme="minorHAnsi"/>
        </w:rPr>
        <w:t>Małopolski Szkolny Związek Sportowy w Krakowie</w:t>
      </w:r>
      <w:r>
        <w:rPr>
          <w:rFonts w:cstheme="minorHAnsi"/>
        </w:rPr>
        <w:t>, placówki oświatowe z terenu powiatu,</w:t>
      </w:r>
      <w:r w:rsidR="00F64763">
        <w:rPr>
          <w:rFonts w:cstheme="minorHAnsi"/>
        </w:rPr>
        <w:t xml:space="preserve"> </w:t>
      </w:r>
      <w:r w:rsidR="00184BF9">
        <w:rPr>
          <w:rFonts w:cstheme="minorHAnsi"/>
        </w:rPr>
        <w:t>Podhalańską Państwową Uczelnię Zawodową</w:t>
      </w:r>
      <w:r w:rsidR="00F64763" w:rsidRPr="00F64763">
        <w:rPr>
          <w:rFonts w:cstheme="minorHAnsi"/>
        </w:rPr>
        <w:t xml:space="preserve"> w Nowym Targu</w:t>
      </w:r>
      <w:r w:rsidR="00F64763">
        <w:rPr>
          <w:rFonts w:cstheme="minorHAnsi"/>
        </w:rPr>
        <w:t>,</w:t>
      </w:r>
      <w:r>
        <w:rPr>
          <w:rFonts w:cstheme="minorHAnsi"/>
        </w:rPr>
        <w:t xml:space="preserve"> </w:t>
      </w:r>
      <w:r w:rsidR="00E20760">
        <w:rPr>
          <w:rFonts w:cstheme="minorHAnsi"/>
        </w:rPr>
        <w:t xml:space="preserve">kluby sportowe, w tym uczniowskie, </w:t>
      </w:r>
      <w:r>
        <w:rPr>
          <w:rFonts w:cstheme="minorHAnsi"/>
        </w:rPr>
        <w:t>Euroregion</w:t>
      </w:r>
      <w:r w:rsidRPr="00372D86">
        <w:rPr>
          <w:rFonts w:cstheme="minorHAnsi"/>
        </w:rPr>
        <w:t xml:space="preserve"> Tatry</w:t>
      </w:r>
      <w:r>
        <w:rPr>
          <w:rFonts w:cstheme="minorHAnsi"/>
        </w:rPr>
        <w:t xml:space="preserve">, </w:t>
      </w:r>
      <w:r w:rsidR="00E14439" w:rsidRPr="00E14439">
        <w:rPr>
          <w:rFonts w:cstheme="minorHAnsi"/>
        </w:rPr>
        <w:t>Miejski Ośrodek Kultury w Nowym Targu</w:t>
      </w:r>
      <w:r w:rsidR="00E14439">
        <w:rPr>
          <w:rFonts w:cstheme="minorHAnsi"/>
        </w:rPr>
        <w:t>,</w:t>
      </w:r>
      <w:r w:rsidR="00E14439" w:rsidRPr="00E14439">
        <w:rPr>
          <w:rFonts w:cstheme="minorHAnsi"/>
        </w:rPr>
        <w:t xml:space="preserve"> </w:t>
      </w:r>
      <w:r>
        <w:rPr>
          <w:rFonts w:cstheme="minorHAnsi"/>
        </w:rPr>
        <w:t>Małopolskie</w:t>
      </w:r>
      <w:r w:rsidRPr="00D331C2">
        <w:rPr>
          <w:rFonts w:cstheme="minorHAnsi"/>
        </w:rPr>
        <w:t xml:space="preserve"> Centrum Kultury SOKÓŁ w Nowym Sączu</w:t>
      </w:r>
      <w:r>
        <w:rPr>
          <w:rFonts w:cstheme="minorHAnsi"/>
        </w:rPr>
        <w:t xml:space="preserve">, Związek Podhalan, </w:t>
      </w:r>
      <w:r w:rsidR="00F64763" w:rsidRPr="00F64763">
        <w:rPr>
          <w:rFonts w:cstheme="minorHAnsi"/>
        </w:rPr>
        <w:t>Stowarzyszenie Zespół Regionalny Śwarni</w:t>
      </w:r>
      <w:r w:rsidR="00F64763">
        <w:rPr>
          <w:rFonts w:cstheme="minorHAnsi"/>
        </w:rPr>
        <w:t>,</w:t>
      </w:r>
      <w:r w:rsidR="00F64763" w:rsidRPr="00F64763">
        <w:rPr>
          <w:rFonts w:cstheme="minorHAnsi"/>
        </w:rPr>
        <w:t xml:space="preserve"> </w:t>
      </w:r>
      <w:r w:rsidR="00270A77" w:rsidRPr="00270A77">
        <w:rPr>
          <w:rFonts w:cstheme="minorHAnsi"/>
        </w:rPr>
        <w:t>Uniwersytet Trzeciego Wieku w Nowym Targu</w:t>
      </w:r>
      <w:r w:rsidR="00270A77">
        <w:rPr>
          <w:rFonts w:cstheme="minorHAnsi"/>
        </w:rPr>
        <w:t>,</w:t>
      </w:r>
      <w:r w:rsidR="00270A77" w:rsidRPr="00270A77">
        <w:rPr>
          <w:rFonts w:cstheme="minorHAnsi"/>
        </w:rPr>
        <w:t xml:space="preserve"> </w:t>
      </w:r>
      <w:r w:rsidR="00184BF9">
        <w:rPr>
          <w:rFonts w:cstheme="minorHAnsi"/>
        </w:rPr>
        <w:t>Państwową Szkołę</w:t>
      </w:r>
      <w:r w:rsidRPr="00D331C2">
        <w:rPr>
          <w:rFonts w:cstheme="minorHAnsi"/>
        </w:rPr>
        <w:t xml:space="preserve"> Muzyczn</w:t>
      </w:r>
      <w:r w:rsidR="00184BF9">
        <w:rPr>
          <w:rFonts w:cstheme="minorHAnsi"/>
        </w:rPr>
        <w:t>ą</w:t>
      </w:r>
      <w:r w:rsidRPr="00D331C2">
        <w:rPr>
          <w:rFonts w:cstheme="minorHAnsi"/>
        </w:rPr>
        <w:t xml:space="preserve"> im. Fryderyka Chopina w Nowym Targu</w:t>
      </w:r>
      <w:r>
        <w:rPr>
          <w:rFonts w:cstheme="minorHAnsi"/>
        </w:rPr>
        <w:t>, ośro</w:t>
      </w:r>
      <w:r w:rsidR="00F64763">
        <w:rPr>
          <w:rFonts w:cstheme="minorHAnsi"/>
        </w:rPr>
        <w:t>dki kultury z terenu powia</w:t>
      </w:r>
      <w:r w:rsidR="00270A77">
        <w:rPr>
          <w:rFonts w:cstheme="minorHAnsi"/>
        </w:rPr>
        <w:t>tu, urzędy poszczególnych gmin.</w:t>
      </w:r>
    </w:p>
    <w:p w:rsidR="00761DD8" w:rsidRPr="00372D86" w:rsidRDefault="00761DD8" w:rsidP="00D331C2">
      <w:pPr>
        <w:pStyle w:val="Akapitzlist"/>
        <w:numPr>
          <w:ilvl w:val="0"/>
          <w:numId w:val="1"/>
        </w:numPr>
        <w:spacing w:before="0" w:after="120"/>
        <w:contextualSpacing w:val="0"/>
        <w:jc w:val="both"/>
        <w:rPr>
          <w:rFonts w:cstheme="minorHAnsi"/>
        </w:rPr>
      </w:pPr>
      <w:r w:rsidRPr="00372D86">
        <w:rPr>
          <w:rFonts w:cstheme="minorHAnsi"/>
        </w:rPr>
        <w:t xml:space="preserve">Budżet instytucji to </w:t>
      </w:r>
      <w:r w:rsidR="0066417B" w:rsidRPr="00372D86">
        <w:rPr>
          <w:rFonts w:cstheme="minorHAnsi"/>
        </w:rPr>
        <w:t>ok.</w:t>
      </w:r>
      <w:r w:rsidRPr="00372D86">
        <w:rPr>
          <w:rFonts w:cstheme="minorHAnsi"/>
        </w:rPr>
        <w:t xml:space="preserve"> </w:t>
      </w:r>
      <w:r w:rsidR="0066417B" w:rsidRPr="00372D86">
        <w:rPr>
          <w:rFonts w:cstheme="minorHAnsi"/>
        </w:rPr>
        <w:t>1,2</w:t>
      </w:r>
      <w:r w:rsidRPr="00372D86">
        <w:rPr>
          <w:rFonts w:cstheme="minorHAnsi"/>
        </w:rPr>
        <w:t xml:space="preserve"> mln zł na działalność bieżącą i programową, brak środków inwestycyjnych.</w:t>
      </w:r>
      <w:r w:rsidR="00DF46F1" w:rsidRPr="00372D86">
        <w:rPr>
          <w:rFonts w:cstheme="minorHAnsi"/>
        </w:rPr>
        <w:t xml:space="preserve"> </w:t>
      </w:r>
      <w:r w:rsidRPr="00372D86">
        <w:rPr>
          <w:rFonts w:cstheme="minorHAnsi"/>
        </w:rPr>
        <w:t>Centrum próbuje poszerzać i dywersyfikować źródła finansowania poprzez pozyskiwanie środków na projekty. W 202</w:t>
      </w:r>
      <w:r w:rsidR="0066417B" w:rsidRPr="00372D86">
        <w:rPr>
          <w:rFonts w:cstheme="minorHAnsi"/>
        </w:rPr>
        <w:t>1</w:t>
      </w:r>
      <w:r w:rsidRPr="00372D86">
        <w:rPr>
          <w:rFonts w:cstheme="minorHAnsi"/>
        </w:rPr>
        <w:t xml:space="preserve"> r. </w:t>
      </w:r>
      <w:r w:rsidR="0066417B" w:rsidRPr="00372D86">
        <w:rPr>
          <w:rFonts w:cstheme="minorHAnsi"/>
        </w:rPr>
        <w:t>centrum realizowało dwa mikroprojekty dofinansowane ze środków Europejskiego Funduszu Rozwoju Regionalnego oraz budżetu państwa za pośrednictwem Euroregionu Tatry w ramach Programu Współpracy Transgranicznej Interreg V-A Polska – Słowacja 2014-2020. W ramach pierwszego z nich pn.</w:t>
      </w:r>
      <w:r w:rsidR="00184BF9">
        <w:rPr>
          <w:rFonts w:cstheme="minorHAnsi"/>
        </w:rPr>
        <w:t xml:space="preserve"> „</w:t>
      </w:r>
      <w:r w:rsidR="0066417B" w:rsidRPr="00372D86">
        <w:rPr>
          <w:rFonts w:cstheme="minorHAnsi"/>
        </w:rPr>
        <w:t>Polsko-słowackie Święto Konia</w:t>
      </w:r>
      <w:r w:rsidR="00184BF9">
        <w:rPr>
          <w:rFonts w:cstheme="minorHAnsi"/>
        </w:rPr>
        <w:t>”</w:t>
      </w:r>
      <w:r w:rsidR="0066417B" w:rsidRPr="00372D86">
        <w:rPr>
          <w:rFonts w:cstheme="minorHAnsi"/>
        </w:rPr>
        <w:t xml:space="preserve"> wyprodukowano trzy filmy - pierwszy o podkuwaniu koni, drugi o budowie sań konnych i trzeci został nagrany wykład, a także zrealizowano dedykowaną dwudniową wystawę połączoną z zawodami w powożeniu oraz w zrywce drewna. W ramach drugiego projektu pn. Euroregion Tatry z lotu ptaka pozyskano materiał filmowy i zdjęciowy wykonany z lotu ptaka dokumentujący atrakcje pogranicza polsko-słowackiego, w wyniku czego powstał film o tym samym tytule, szeroko promowany w kanałach telewizyjnych i w serwisach int</w:t>
      </w:r>
      <w:r w:rsidR="00270A77">
        <w:rPr>
          <w:rFonts w:cstheme="minorHAnsi"/>
        </w:rPr>
        <w:t>ernetowych. Powstał też album i </w:t>
      </w:r>
      <w:r w:rsidR="0066417B" w:rsidRPr="00372D86">
        <w:rPr>
          <w:rFonts w:cstheme="minorHAnsi"/>
        </w:rPr>
        <w:t xml:space="preserve">zrealizowano dedykowaną wystawę plenerową zdjęć. Przed pandemią, w 2019 r. </w:t>
      </w:r>
      <w:r w:rsidR="00372D86" w:rsidRPr="00372D86">
        <w:rPr>
          <w:rFonts w:cstheme="minorHAnsi"/>
        </w:rPr>
        <w:t xml:space="preserve">centrum realizowało </w:t>
      </w:r>
      <w:r w:rsidR="0066417B" w:rsidRPr="00372D86">
        <w:rPr>
          <w:rFonts w:cstheme="minorHAnsi"/>
        </w:rPr>
        <w:t>zajęcia z budowy podhalańskich instrumentów</w:t>
      </w:r>
      <w:r w:rsidR="00372D86" w:rsidRPr="00372D86">
        <w:rPr>
          <w:rFonts w:cstheme="minorHAnsi"/>
        </w:rPr>
        <w:t xml:space="preserve"> w </w:t>
      </w:r>
      <w:r w:rsidR="0066417B" w:rsidRPr="00372D86">
        <w:rPr>
          <w:rFonts w:cstheme="minorHAnsi"/>
        </w:rPr>
        <w:t>ramach projektu</w:t>
      </w:r>
      <w:r w:rsidR="00184BF9">
        <w:rPr>
          <w:rFonts w:cstheme="minorHAnsi"/>
        </w:rPr>
        <w:t xml:space="preserve"> pn.</w:t>
      </w:r>
      <w:r w:rsidR="0066417B" w:rsidRPr="00372D86">
        <w:rPr>
          <w:rFonts w:cstheme="minorHAnsi"/>
        </w:rPr>
        <w:t xml:space="preserve"> "Miołek se piscołke ...", który uzyskał dofinansowanie Ministerstwa</w:t>
      </w:r>
      <w:r w:rsidR="00372D86" w:rsidRPr="00372D86">
        <w:rPr>
          <w:rFonts w:cstheme="minorHAnsi"/>
        </w:rPr>
        <w:t xml:space="preserve"> </w:t>
      </w:r>
      <w:r w:rsidR="0066417B" w:rsidRPr="00372D86">
        <w:rPr>
          <w:rFonts w:cstheme="minorHAnsi"/>
        </w:rPr>
        <w:t>Kultury i Dziedzictwa Narodow</w:t>
      </w:r>
      <w:r w:rsidR="00FF1905">
        <w:rPr>
          <w:rFonts w:cstheme="minorHAnsi"/>
        </w:rPr>
        <w:t>ego z programu Kultura ludowa i </w:t>
      </w:r>
      <w:r w:rsidR="0066417B" w:rsidRPr="00372D86">
        <w:rPr>
          <w:rFonts w:cstheme="minorHAnsi"/>
        </w:rPr>
        <w:t>tradycyjna, zadanie z kategorii "Mistrz tradycji".</w:t>
      </w:r>
      <w:r w:rsidR="00372D86">
        <w:rPr>
          <w:rFonts w:cstheme="minorHAnsi"/>
        </w:rPr>
        <w:t xml:space="preserve"> W 2018 r. wydało i wypromowało książkę</w:t>
      </w:r>
      <w:r w:rsidR="00184BF9">
        <w:rPr>
          <w:rFonts w:cstheme="minorHAnsi"/>
        </w:rPr>
        <w:t xml:space="preserve"> pt.</w:t>
      </w:r>
      <w:r w:rsidR="00372D86" w:rsidRPr="00372D86">
        <w:rPr>
          <w:rFonts w:cstheme="minorHAnsi"/>
        </w:rPr>
        <w:t xml:space="preserve"> "Zapomniane Kresy" Spisz, Orawa, Czadeckie w świadomości i działaniach Polaków 1895 </w:t>
      </w:r>
      <w:r w:rsidR="00372D86">
        <w:rPr>
          <w:rFonts w:cstheme="minorHAnsi"/>
        </w:rPr>
        <w:t>–</w:t>
      </w:r>
      <w:r w:rsidR="00372D86" w:rsidRPr="00372D86">
        <w:rPr>
          <w:rFonts w:cstheme="minorHAnsi"/>
        </w:rPr>
        <w:t xml:space="preserve"> 1925</w:t>
      </w:r>
      <w:r w:rsidR="00372D86">
        <w:rPr>
          <w:rFonts w:cstheme="minorHAnsi"/>
        </w:rPr>
        <w:t xml:space="preserve">”, opisującą </w:t>
      </w:r>
      <w:r w:rsidR="00372D86" w:rsidRPr="00372D86">
        <w:rPr>
          <w:rFonts w:cstheme="minorHAnsi"/>
        </w:rPr>
        <w:t>wydarzenia na Spiszu i Orawie dotyczące odzyskania niepodległości przez Polskę</w:t>
      </w:r>
      <w:r w:rsidR="00372D86">
        <w:rPr>
          <w:rFonts w:cstheme="minorHAnsi"/>
        </w:rPr>
        <w:t>,</w:t>
      </w:r>
      <w:r w:rsidR="00372D86" w:rsidRPr="00372D86">
        <w:rPr>
          <w:rFonts w:cstheme="minorHAnsi"/>
        </w:rPr>
        <w:t xml:space="preserve"> napisan</w:t>
      </w:r>
      <w:r w:rsidR="00372D86">
        <w:rPr>
          <w:rFonts w:cstheme="minorHAnsi"/>
        </w:rPr>
        <w:t>ą</w:t>
      </w:r>
      <w:r w:rsidR="00372D86" w:rsidRPr="00372D86">
        <w:rPr>
          <w:rFonts w:cstheme="minorHAnsi"/>
        </w:rPr>
        <w:t xml:space="preserve"> przez Jerzego M. Roszkowskiego</w:t>
      </w:r>
      <w:r w:rsidR="00372D86">
        <w:rPr>
          <w:rFonts w:cstheme="minorHAnsi"/>
        </w:rPr>
        <w:t>. Było to możliwe dzięki dof</w:t>
      </w:r>
      <w:r w:rsidR="00372D86" w:rsidRPr="00372D86">
        <w:rPr>
          <w:rFonts w:cstheme="minorHAnsi"/>
        </w:rPr>
        <w:t>inansowan</w:t>
      </w:r>
      <w:r w:rsidR="00372D86">
        <w:rPr>
          <w:rFonts w:cstheme="minorHAnsi"/>
        </w:rPr>
        <w:t>iu</w:t>
      </w:r>
      <w:r w:rsidR="00372D86" w:rsidRPr="00372D86">
        <w:rPr>
          <w:rFonts w:cstheme="minorHAnsi"/>
        </w:rPr>
        <w:t xml:space="preserve"> ze środków Fundacji PZU. </w:t>
      </w:r>
    </w:p>
    <w:p w:rsidR="00786E6D" w:rsidRPr="000E6C16" w:rsidRDefault="008B0CFC" w:rsidP="00D331C2">
      <w:pPr>
        <w:pStyle w:val="Akapitzlist"/>
        <w:numPr>
          <w:ilvl w:val="0"/>
          <w:numId w:val="1"/>
        </w:numPr>
        <w:spacing w:before="0" w:after="120"/>
        <w:ind w:left="714" w:hanging="357"/>
        <w:contextualSpacing w:val="0"/>
        <w:jc w:val="both"/>
        <w:rPr>
          <w:rFonts w:cstheme="minorHAnsi"/>
        </w:rPr>
      </w:pPr>
      <w:r>
        <w:rPr>
          <w:rFonts w:cstheme="minorHAnsi"/>
        </w:rPr>
        <w:t>Centrum</w:t>
      </w:r>
      <w:r w:rsidR="001E54C0">
        <w:rPr>
          <w:rFonts w:cstheme="minorHAnsi"/>
        </w:rPr>
        <w:t xml:space="preserve"> prowadzi aktywną politykę informacyjną i promocyjną, w tym poprzez stronę internetową oraz profil na Facebooku.</w:t>
      </w:r>
      <w:r w:rsidR="000E6C16">
        <w:rPr>
          <w:rFonts w:cstheme="minorHAnsi"/>
        </w:rPr>
        <w:t xml:space="preserve"> W związku z realizacją wspomnianych wyżej projektów, a także prowadzeniem </w:t>
      </w:r>
      <w:r w:rsidR="00270A77">
        <w:rPr>
          <w:rFonts w:cstheme="minorHAnsi"/>
        </w:rPr>
        <w:t>w </w:t>
      </w:r>
      <w:r w:rsidR="000E6C16">
        <w:rPr>
          <w:rFonts w:cstheme="minorHAnsi"/>
        </w:rPr>
        <w:t>okresie pandemii działalności w formie zdalnej, instytucja posiada też własny kanał na portalu YouTube.</w:t>
      </w:r>
    </w:p>
    <w:p w:rsidR="00457C8B" w:rsidRPr="00761DD8" w:rsidRDefault="00457C8B" w:rsidP="00761DD8">
      <w:pPr>
        <w:spacing w:before="0" w:after="120"/>
        <w:jc w:val="both"/>
        <w:rPr>
          <w:rFonts w:cstheme="minorHAnsi"/>
        </w:rPr>
      </w:pPr>
      <w:r w:rsidRPr="00761DD8">
        <w:rPr>
          <w:rFonts w:cstheme="minorHAnsi"/>
          <w:b/>
        </w:rPr>
        <w:br w:type="page"/>
      </w:r>
    </w:p>
    <w:p w:rsidR="002C2838" w:rsidRPr="00B63BAB" w:rsidRDefault="002C2838" w:rsidP="00B63BAB">
      <w:pPr>
        <w:pStyle w:val="Nagwek1"/>
        <w:spacing w:before="0" w:after="120"/>
        <w:rPr>
          <w:rFonts w:cstheme="minorHAnsi"/>
          <w:b/>
          <w:sz w:val="32"/>
        </w:rPr>
      </w:pPr>
      <w:bookmarkStart w:id="3" w:name="_Toc108207909"/>
      <w:r w:rsidRPr="00B63BAB">
        <w:rPr>
          <w:rFonts w:cstheme="minorHAnsi"/>
          <w:b/>
          <w:sz w:val="32"/>
        </w:rPr>
        <w:lastRenderedPageBreak/>
        <w:t>Diagnoza możliwości, potrzeb i oczekiwań mieszkańców względ</w:t>
      </w:r>
      <w:r w:rsidR="00945FC7">
        <w:rPr>
          <w:rFonts w:cstheme="minorHAnsi"/>
          <w:b/>
          <w:sz w:val="32"/>
        </w:rPr>
        <w:t>em oferty kulturalnej i </w:t>
      </w:r>
      <w:r w:rsidR="00FF1905">
        <w:rPr>
          <w:rFonts w:cstheme="minorHAnsi"/>
          <w:b/>
          <w:sz w:val="32"/>
        </w:rPr>
        <w:t>w </w:t>
      </w:r>
      <w:r w:rsidRPr="00B63BAB">
        <w:rPr>
          <w:rFonts w:cstheme="minorHAnsi"/>
          <w:b/>
          <w:sz w:val="32"/>
        </w:rPr>
        <w:t>zakresie edukacji cyfrowej</w:t>
      </w:r>
      <w:bookmarkEnd w:id="3"/>
    </w:p>
    <w:p w:rsidR="002C2838" w:rsidRPr="00FC27F7" w:rsidRDefault="002C2838" w:rsidP="009A1D6F">
      <w:pPr>
        <w:spacing w:before="0" w:after="60" w:line="264" w:lineRule="auto"/>
        <w:jc w:val="both"/>
        <w:rPr>
          <w:rFonts w:cstheme="minorHAnsi"/>
        </w:rPr>
      </w:pPr>
      <w:r w:rsidRPr="00FC27F7">
        <w:rPr>
          <w:rFonts w:cstheme="minorHAnsi"/>
        </w:rPr>
        <w:t xml:space="preserve">W czerwcu 2022 r. zrealizowano sondażowe badanie ankietowe wśród mieszkańców. Ankieta, oceniająca możliwości, potrzeby i oczekiwania mieszkańców względem oferty kulturalnej i </w:t>
      </w:r>
      <w:r w:rsidR="00FF1905">
        <w:rPr>
          <w:rFonts w:cstheme="minorHAnsi"/>
        </w:rPr>
        <w:t>w zakresie edukacji cyfrowej, w </w:t>
      </w:r>
      <w:r w:rsidRPr="00FC27F7">
        <w:rPr>
          <w:rFonts w:cstheme="minorHAnsi"/>
        </w:rPr>
        <w:t xml:space="preserve">szczególności w kontekście działalności </w:t>
      </w:r>
      <w:r w:rsidR="00CD5476" w:rsidRPr="00FC27F7">
        <w:rPr>
          <w:rFonts w:cstheme="minorHAnsi"/>
        </w:rPr>
        <w:t>instytucji</w:t>
      </w:r>
      <w:r w:rsidRPr="00FC27F7">
        <w:rPr>
          <w:rFonts w:cstheme="minorHAnsi"/>
        </w:rPr>
        <w:t xml:space="preserve">, była </w:t>
      </w:r>
      <w:r w:rsidR="00375C86" w:rsidRPr="00FC27F7">
        <w:rPr>
          <w:rFonts w:cstheme="minorHAnsi"/>
        </w:rPr>
        <w:t>dostępna</w:t>
      </w:r>
      <w:r w:rsidRPr="00FC27F7">
        <w:rPr>
          <w:rFonts w:cstheme="minorHAnsi"/>
        </w:rPr>
        <w:t xml:space="preserve"> </w:t>
      </w:r>
      <w:r w:rsidR="00CD5476" w:rsidRPr="00FC27F7">
        <w:rPr>
          <w:rFonts w:cstheme="minorHAnsi"/>
        </w:rPr>
        <w:t>zarówno w formie on-line, jak i </w:t>
      </w:r>
      <w:r w:rsidRPr="00FC27F7">
        <w:rPr>
          <w:rFonts w:cstheme="minorHAnsi"/>
        </w:rPr>
        <w:t xml:space="preserve">tradycyjnej. W przypadku pierwszej z nich uzyskano </w:t>
      </w:r>
      <w:r w:rsidR="00FF1905">
        <w:rPr>
          <w:rFonts w:cstheme="minorHAnsi"/>
        </w:rPr>
        <w:t>34</w:t>
      </w:r>
      <w:r w:rsidRPr="00FC27F7">
        <w:rPr>
          <w:rFonts w:cstheme="minorHAnsi"/>
        </w:rPr>
        <w:t xml:space="preserve"> odpowiedzi, a w przypadku drugiej </w:t>
      </w:r>
      <w:r w:rsidR="00FF1905">
        <w:rPr>
          <w:rFonts w:cstheme="minorHAnsi"/>
        </w:rPr>
        <w:t>5</w:t>
      </w:r>
      <w:r w:rsidR="009676D5">
        <w:rPr>
          <w:rFonts w:cstheme="minorHAnsi"/>
        </w:rPr>
        <w:t>3</w:t>
      </w:r>
      <w:r w:rsidRPr="00FC27F7">
        <w:rPr>
          <w:rFonts w:cstheme="minorHAnsi"/>
        </w:rPr>
        <w:t xml:space="preserve">. Łączna liczba mieszkańców poddanych ankietowaniu wyniosła więc </w:t>
      </w:r>
      <w:r w:rsidR="00FF1905">
        <w:rPr>
          <w:rFonts w:cstheme="minorHAnsi"/>
        </w:rPr>
        <w:t>87</w:t>
      </w:r>
      <w:r w:rsidRPr="00FC27F7">
        <w:rPr>
          <w:rFonts w:cstheme="minorHAnsi"/>
        </w:rPr>
        <w:t xml:space="preserve"> osób.</w:t>
      </w:r>
    </w:p>
    <w:p w:rsidR="009A1D6F" w:rsidRPr="009A1D6F" w:rsidRDefault="00FF1905" w:rsidP="009A1D6F">
      <w:pPr>
        <w:spacing w:before="0" w:after="60" w:line="264" w:lineRule="auto"/>
        <w:jc w:val="both"/>
        <w:rPr>
          <w:rFonts w:cstheme="minorHAnsi"/>
          <w:noProof/>
          <w:lang w:eastAsia="pl-PL"/>
        </w:rPr>
      </w:pPr>
      <w:r>
        <w:rPr>
          <w:rFonts w:cstheme="minorHAnsi"/>
          <w:noProof/>
          <w:lang w:eastAsia="pl-PL"/>
        </w:rPr>
        <w:t>Większość</w:t>
      </w:r>
      <w:r w:rsidR="00393F9B">
        <w:rPr>
          <w:rFonts w:cstheme="minorHAnsi"/>
          <w:noProof/>
          <w:lang w:eastAsia="pl-PL"/>
        </w:rPr>
        <w:t xml:space="preserve"> (</w:t>
      </w:r>
      <w:r>
        <w:rPr>
          <w:rFonts w:cstheme="minorHAnsi"/>
          <w:noProof/>
          <w:lang w:eastAsia="pl-PL"/>
        </w:rPr>
        <w:t>64</w:t>
      </w:r>
      <w:r w:rsidR="00393F9B">
        <w:rPr>
          <w:rFonts w:cstheme="minorHAnsi"/>
          <w:noProof/>
          <w:lang w:eastAsia="pl-PL"/>
        </w:rPr>
        <w:t>,</w:t>
      </w:r>
      <w:r>
        <w:rPr>
          <w:rFonts w:cstheme="minorHAnsi"/>
          <w:noProof/>
          <w:lang w:eastAsia="pl-PL"/>
        </w:rPr>
        <w:t>4</w:t>
      </w:r>
      <w:r w:rsidR="00393F9B">
        <w:rPr>
          <w:rFonts w:cstheme="minorHAnsi"/>
          <w:noProof/>
          <w:lang w:eastAsia="pl-PL"/>
        </w:rPr>
        <w:t>%)</w:t>
      </w:r>
      <w:r w:rsidR="00D85534" w:rsidRPr="00FC27F7">
        <w:rPr>
          <w:rFonts w:cstheme="minorHAnsi"/>
          <w:noProof/>
          <w:lang w:eastAsia="pl-PL"/>
        </w:rPr>
        <w:t xml:space="preserve"> </w:t>
      </w:r>
      <w:r w:rsidR="00393F9B">
        <w:rPr>
          <w:rFonts w:cstheme="minorHAnsi"/>
          <w:noProof/>
          <w:lang w:eastAsia="pl-PL"/>
        </w:rPr>
        <w:t xml:space="preserve">ankietowanych stanowiły kobiety. Jednocześnie </w:t>
      </w:r>
      <w:r>
        <w:rPr>
          <w:rFonts w:cstheme="minorHAnsi"/>
          <w:noProof/>
          <w:lang w:eastAsia="pl-PL"/>
        </w:rPr>
        <w:t>ponad połowę (56,3%) respondentów</w:t>
      </w:r>
      <w:r w:rsidR="00393F9B">
        <w:rPr>
          <w:rFonts w:cstheme="minorHAnsi"/>
          <w:noProof/>
          <w:lang w:eastAsia="pl-PL"/>
        </w:rPr>
        <w:t xml:space="preserve"> </w:t>
      </w:r>
      <w:r>
        <w:rPr>
          <w:rFonts w:cstheme="minorHAnsi"/>
          <w:noProof/>
          <w:lang w:eastAsia="pl-PL"/>
        </w:rPr>
        <w:t xml:space="preserve">stanowiła młodzież w wieku </w:t>
      </w:r>
      <w:r w:rsidR="00393F9B">
        <w:rPr>
          <w:rFonts w:cstheme="minorHAnsi"/>
          <w:noProof/>
          <w:lang w:eastAsia="pl-PL"/>
        </w:rPr>
        <w:t xml:space="preserve">od </w:t>
      </w:r>
      <w:r>
        <w:rPr>
          <w:rFonts w:cstheme="minorHAnsi"/>
          <w:noProof/>
          <w:lang w:eastAsia="pl-PL"/>
        </w:rPr>
        <w:t>15</w:t>
      </w:r>
      <w:r w:rsidR="00393F9B">
        <w:rPr>
          <w:rFonts w:cstheme="minorHAnsi"/>
          <w:noProof/>
          <w:lang w:eastAsia="pl-PL"/>
        </w:rPr>
        <w:t xml:space="preserve"> do </w:t>
      </w:r>
      <w:r>
        <w:rPr>
          <w:rFonts w:cstheme="minorHAnsi"/>
          <w:noProof/>
          <w:lang w:eastAsia="pl-PL"/>
        </w:rPr>
        <w:t>1</w:t>
      </w:r>
      <w:r w:rsidR="00393F9B">
        <w:rPr>
          <w:rFonts w:cstheme="minorHAnsi"/>
          <w:noProof/>
          <w:lang w:eastAsia="pl-PL"/>
        </w:rPr>
        <w:t>9 lat</w:t>
      </w:r>
      <w:r>
        <w:rPr>
          <w:rFonts w:cstheme="minorHAnsi"/>
          <w:noProof/>
          <w:lang w:eastAsia="pl-PL"/>
        </w:rPr>
        <w:t>, czyli podstawowa grupa docelowa, jeśli chodzi o działanie centrum</w:t>
      </w:r>
      <w:r w:rsidR="00393F9B">
        <w:rPr>
          <w:rFonts w:cstheme="minorHAnsi"/>
          <w:noProof/>
          <w:lang w:eastAsia="pl-PL"/>
        </w:rPr>
        <w:t xml:space="preserve">. </w:t>
      </w:r>
      <w:r>
        <w:rPr>
          <w:rFonts w:cstheme="minorHAnsi"/>
          <w:noProof/>
          <w:lang w:eastAsia="pl-PL"/>
        </w:rPr>
        <w:t>Zgodnie z tym, b</w:t>
      </w:r>
      <w:r w:rsidR="00393F9B">
        <w:rPr>
          <w:rFonts w:cstheme="minorHAnsi"/>
          <w:noProof/>
          <w:lang w:eastAsia="pl-PL"/>
        </w:rPr>
        <w:t>yły to przede wszystkim (</w:t>
      </w:r>
      <w:r>
        <w:rPr>
          <w:rFonts w:cstheme="minorHAnsi"/>
          <w:noProof/>
          <w:lang w:eastAsia="pl-PL"/>
        </w:rPr>
        <w:t>56</w:t>
      </w:r>
      <w:r w:rsidR="00393F9B">
        <w:rPr>
          <w:rFonts w:cstheme="minorHAnsi"/>
          <w:noProof/>
          <w:lang w:eastAsia="pl-PL"/>
        </w:rPr>
        <w:t>,</w:t>
      </w:r>
      <w:r>
        <w:rPr>
          <w:rFonts w:cstheme="minorHAnsi"/>
          <w:noProof/>
          <w:lang w:eastAsia="pl-PL"/>
        </w:rPr>
        <w:t>3</w:t>
      </w:r>
      <w:r w:rsidR="00393F9B">
        <w:rPr>
          <w:rFonts w:cstheme="minorHAnsi"/>
          <w:noProof/>
          <w:lang w:eastAsia="pl-PL"/>
        </w:rPr>
        <w:t>%) osoby</w:t>
      </w:r>
      <w:r w:rsidR="00457B17">
        <w:rPr>
          <w:rFonts w:cstheme="minorHAnsi"/>
          <w:noProof/>
          <w:lang w:eastAsia="pl-PL"/>
        </w:rPr>
        <w:t xml:space="preserve"> </w:t>
      </w:r>
      <w:r w:rsidR="00D85534" w:rsidRPr="00FC27F7">
        <w:rPr>
          <w:rFonts w:cstheme="minorHAnsi"/>
          <w:noProof/>
          <w:lang w:eastAsia="pl-PL"/>
        </w:rPr>
        <w:t>legitym</w:t>
      </w:r>
      <w:r w:rsidR="00393F9B">
        <w:rPr>
          <w:rFonts w:cstheme="minorHAnsi"/>
          <w:noProof/>
          <w:lang w:eastAsia="pl-PL"/>
        </w:rPr>
        <w:t xml:space="preserve">ujące </w:t>
      </w:r>
      <w:r w:rsidR="00D85534" w:rsidRPr="00FC27F7">
        <w:rPr>
          <w:rFonts w:cstheme="minorHAnsi"/>
          <w:noProof/>
          <w:lang w:eastAsia="pl-PL"/>
        </w:rPr>
        <w:t>się wyksz</w:t>
      </w:r>
      <w:r w:rsidR="00457B17">
        <w:rPr>
          <w:rFonts w:cstheme="minorHAnsi"/>
          <w:noProof/>
          <w:lang w:eastAsia="pl-PL"/>
        </w:rPr>
        <w:t xml:space="preserve">tałceniem </w:t>
      </w:r>
      <w:r>
        <w:rPr>
          <w:rFonts w:cstheme="minorHAnsi"/>
          <w:noProof/>
          <w:lang w:eastAsia="pl-PL"/>
        </w:rPr>
        <w:t>gimnazjalnym i niższym. Drugą co do wielkości grupą</w:t>
      </w:r>
      <w:r w:rsidR="00310B11">
        <w:rPr>
          <w:rFonts w:cstheme="minorHAnsi"/>
          <w:noProof/>
          <w:lang w:eastAsia="pl-PL"/>
        </w:rPr>
        <w:t xml:space="preserve"> wiekową</w:t>
      </w:r>
      <w:r>
        <w:rPr>
          <w:rFonts w:cstheme="minorHAnsi"/>
          <w:noProof/>
          <w:lang w:eastAsia="pl-PL"/>
        </w:rPr>
        <w:t xml:space="preserve"> (21,8%) były osoby w wieku od 40 do 59 lat.</w:t>
      </w:r>
      <w:r w:rsidR="00AC5104">
        <w:rPr>
          <w:rFonts w:cstheme="minorHAnsi"/>
          <w:noProof/>
          <w:lang w:eastAsia="pl-PL"/>
        </w:rPr>
        <w:t xml:space="preserve"> W kontekście wykształcenia, </w:t>
      </w:r>
      <w:r w:rsidR="00310B11">
        <w:rPr>
          <w:rFonts w:cstheme="minorHAnsi"/>
          <w:noProof/>
          <w:lang w:eastAsia="pl-PL"/>
        </w:rPr>
        <w:t>drugą znaczącą grupę</w:t>
      </w:r>
      <w:r w:rsidR="00AC5104">
        <w:rPr>
          <w:rFonts w:cstheme="minorHAnsi"/>
          <w:noProof/>
          <w:lang w:eastAsia="pl-PL"/>
        </w:rPr>
        <w:t xml:space="preserve"> (</w:t>
      </w:r>
      <w:r w:rsidR="00310B11">
        <w:rPr>
          <w:rFonts w:cstheme="minorHAnsi"/>
          <w:noProof/>
          <w:lang w:eastAsia="pl-PL"/>
        </w:rPr>
        <w:t>16,1</w:t>
      </w:r>
      <w:r w:rsidR="00AC5104">
        <w:rPr>
          <w:rFonts w:cstheme="minorHAnsi"/>
          <w:noProof/>
          <w:lang w:eastAsia="pl-PL"/>
        </w:rPr>
        <w:t>%) stanow</w:t>
      </w:r>
      <w:r w:rsidR="00310B11">
        <w:rPr>
          <w:rFonts w:cstheme="minorHAnsi"/>
          <w:noProof/>
          <w:lang w:eastAsia="pl-PL"/>
        </w:rPr>
        <w:t>i</w:t>
      </w:r>
      <w:r w:rsidR="00AC5104">
        <w:rPr>
          <w:rFonts w:cstheme="minorHAnsi"/>
          <w:noProof/>
          <w:lang w:eastAsia="pl-PL"/>
        </w:rPr>
        <w:t>ły osoby z wykszłaceniem wyższym.</w:t>
      </w:r>
    </w:p>
    <w:p w:rsidR="00D85534" w:rsidRPr="00FC27F7" w:rsidRDefault="00D85534" w:rsidP="00D85534">
      <w:pPr>
        <w:pStyle w:val="Legenda"/>
        <w:jc w:val="both"/>
        <w:rPr>
          <w:rFonts w:cstheme="minorHAnsi"/>
          <w:noProof/>
          <w:lang w:eastAsia="pl-PL"/>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DB6FF7" w:rsidRPr="00FC27F7">
        <w:rPr>
          <w:rFonts w:cstheme="minorHAnsi"/>
          <w:noProof/>
        </w:rPr>
        <w:t>1</w:t>
      </w:r>
      <w:r w:rsidRPr="00FC27F7">
        <w:rPr>
          <w:rFonts w:cstheme="minorHAnsi"/>
        </w:rPr>
        <w:fldChar w:fldCharType="end"/>
      </w:r>
      <w:r w:rsidRPr="00FC27F7">
        <w:rPr>
          <w:rFonts w:cstheme="minorHAnsi"/>
        </w:rPr>
        <w:t>. Płeć, wiek i wykształcenie respondentów.</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734"/>
      </w:tblGrid>
      <w:tr w:rsidR="00D85534" w:rsidRPr="00FC27F7" w:rsidTr="00D85534">
        <w:tc>
          <w:tcPr>
            <w:tcW w:w="4531" w:type="dxa"/>
          </w:tcPr>
          <w:p w:rsidR="00D85534" w:rsidRPr="00FC27F7" w:rsidRDefault="00FF1905" w:rsidP="00D85534">
            <w:pPr>
              <w:keepNext/>
              <w:spacing w:after="120"/>
              <w:jc w:val="both"/>
              <w:rPr>
                <w:rFonts w:cstheme="minorHAnsi"/>
              </w:rPr>
            </w:pPr>
            <w:r>
              <w:object w:dxaOrig="4590" w:dyaOrig="3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42.5pt" o:ole="">
                  <v:imagedata r:id="rId12" o:title=""/>
                </v:shape>
                <o:OLEObject Type="Embed" ProgID="PBrush" ShapeID="_x0000_i1025" DrawAspect="Content" ObjectID="_1719121883" r:id="rId13"/>
              </w:object>
            </w:r>
          </w:p>
        </w:tc>
        <w:tc>
          <w:tcPr>
            <w:tcW w:w="4531" w:type="dxa"/>
          </w:tcPr>
          <w:p w:rsidR="00D85534" w:rsidRPr="00FC27F7" w:rsidRDefault="00FF1905" w:rsidP="00D85534">
            <w:pPr>
              <w:keepNext/>
              <w:spacing w:after="120"/>
              <w:jc w:val="both"/>
              <w:rPr>
                <w:rFonts w:cstheme="minorHAnsi"/>
              </w:rPr>
            </w:pPr>
            <w:r>
              <w:object w:dxaOrig="4785" w:dyaOrig="2895">
                <v:shape id="_x0000_i1026" type="#_x0000_t75" style="width:234pt;height:142.5pt" o:ole="">
                  <v:imagedata r:id="rId14" o:title=""/>
                </v:shape>
                <o:OLEObject Type="Embed" ProgID="PBrush" ShapeID="_x0000_i1026" DrawAspect="Content" ObjectID="_1719121884" r:id="rId15"/>
              </w:object>
            </w:r>
          </w:p>
        </w:tc>
      </w:tr>
      <w:tr w:rsidR="00D85534" w:rsidRPr="00FC27F7" w:rsidTr="00D85534">
        <w:tc>
          <w:tcPr>
            <w:tcW w:w="9062" w:type="dxa"/>
            <w:gridSpan w:val="2"/>
          </w:tcPr>
          <w:p w:rsidR="00D85534" w:rsidRPr="00FC27F7" w:rsidRDefault="00D85534" w:rsidP="00D85534">
            <w:pPr>
              <w:jc w:val="center"/>
              <w:rPr>
                <w:rFonts w:cstheme="minorHAnsi"/>
              </w:rPr>
            </w:pPr>
          </w:p>
        </w:tc>
      </w:tr>
    </w:tbl>
    <w:p w:rsidR="000113BD" w:rsidRPr="00FC27F7" w:rsidRDefault="00FF1905" w:rsidP="00FF1905">
      <w:pPr>
        <w:jc w:val="center"/>
        <w:rPr>
          <w:rFonts w:cstheme="minorHAnsi"/>
        </w:rPr>
      </w:pPr>
      <w:r>
        <w:rPr>
          <w:rFonts w:cstheme="minorHAnsi"/>
          <w:noProof/>
          <w:lang w:eastAsia="pl-PL"/>
        </w:rPr>
        <w:drawing>
          <wp:inline distT="0" distB="0" distL="0" distR="0">
            <wp:extent cx="3608411" cy="1800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8411" cy="1800000"/>
                    </a:xfrm>
                    <a:prstGeom prst="rect">
                      <a:avLst/>
                    </a:prstGeom>
                    <a:noFill/>
                    <a:ln>
                      <a:noFill/>
                    </a:ln>
                  </pic:spPr>
                </pic:pic>
              </a:graphicData>
            </a:graphic>
          </wp:inline>
        </w:drawing>
      </w:r>
    </w:p>
    <w:p w:rsidR="008B1304" w:rsidRDefault="008B1304" w:rsidP="00A37CAE">
      <w:pPr>
        <w:jc w:val="both"/>
        <w:rPr>
          <w:rFonts w:cstheme="minorHAnsi"/>
        </w:rPr>
      </w:pPr>
    </w:p>
    <w:p w:rsidR="00310B11" w:rsidRDefault="00310B11">
      <w:pPr>
        <w:rPr>
          <w:rFonts w:cstheme="minorHAnsi"/>
        </w:rPr>
      </w:pPr>
      <w:r>
        <w:rPr>
          <w:rFonts w:cstheme="minorHAnsi"/>
        </w:rPr>
        <w:br w:type="page"/>
      </w:r>
    </w:p>
    <w:p w:rsidR="00B54218" w:rsidRPr="00310B11" w:rsidRDefault="000113BD" w:rsidP="00310B11">
      <w:pPr>
        <w:jc w:val="both"/>
        <w:rPr>
          <w:rFonts w:cstheme="minorHAnsi"/>
          <w:noProof/>
          <w:lang w:eastAsia="pl-PL"/>
        </w:rPr>
      </w:pPr>
      <w:r w:rsidRPr="00505628">
        <w:rPr>
          <w:rFonts w:cstheme="minorHAnsi"/>
        </w:rPr>
        <w:lastRenderedPageBreak/>
        <w:t xml:space="preserve">Średnia ogólna ocena respondentów dotycząca </w:t>
      </w:r>
      <w:r w:rsidR="00FF1905">
        <w:rPr>
          <w:rFonts w:cstheme="minorHAnsi"/>
        </w:rPr>
        <w:t>subregionalnej</w:t>
      </w:r>
      <w:r w:rsidR="00A37CAE" w:rsidRPr="00505628">
        <w:rPr>
          <w:rFonts w:cstheme="minorHAnsi"/>
        </w:rPr>
        <w:t xml:space="preserve"> </w:t>
      </w:r>
      <w:r w:rsidRPr="00505628">
        <w:rPr>
          <w:rFonts w:cstheme="minorHAnsi"/>
        </w:rPr>
        <w:t xml:space="preserve">oferty kulturalnej wyniosła </w:t>
      </w:r>
      <w:r w:rsidR="00AC5104">
        <w:rPr>
          <w:rFonts w:cstheme="minorHAnsi"/>
        </w:rPr>
        <w:t>4,0</w:t>
      </w:r>
      <w:r w:rsidR="00FE1077" w:rsidRPr="00505628">
        <w:rPr>
          <w:rFonts w:cstheme="minorHAnsi"/>
        </w:rPr>
        <w:t xml:space="preserve"> w skali 1-5, gdzie 1 </w:t>
      </w:r>
      <w:r w:rsidRPr="00505628">
        <w:rPr>
          <w:rFonts w:cstheme="minorHAnsi"/>
        </w:rPr>
        <w:t>oznacza ocenę niedostateczną, a 5 ocenę bardzo dobrą.</w:t>
      </w:r>
    </w:p>
    <w:p w:rsidR="00B21FC7" w:rsidRPr="00FC27F7" w:rsidRDefault="00B21FC7" w:rsidP="00375C86">
      <w:pPr>
        <w:pStyle w:val="Legenda"/>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DB6FF7" w:rsidRPr="00FC27F7">
        <w:rPr>
          <w:rFonts w:cstheme="minorHAnsi"/>
          <w:noProof/>
        </w:rPr>
        <w:t>2</w:t>
      </w:r>
      <w:r w:rsidRPr="00FC27F7">
        <w:rPr>
          <w:rFonts w:cstheme="minorHAnsi"/>
        </w:rPr>
        <w:fldChar w:fldCharType="end"/>
      </w:r>
      <w:r w:rsidRPr="00FC27F7">
        <w:rPr>
          <w:rFonts w:cstheme="minorHAnsi"/>
        </w:rPr>
        <w:t xml:space="preserve">. Ogólna ocena respondentów dotycząca </w:t>
      </w:r>
      <w:r w:rsidR="00FF1905">
        <w:rPr>
          <w:rFonts w:cstheme="minorHAnsi"/>
        </w:rPr>
        <w:t>subregionalnej</w:t>
      </w:r>
      <w:r w:rsidR="00A37CAE" w:rsidRPr="00FC27F7">
        <w:rPr>
          <w:rFonts w:cstheme="minorHAnsi"/>
        </w:rPr>
        <w:t xml:space="preserve"> </w:t>
      </w:r>
      <w:r w:rsidRPr="00FC27F7">
        <w:rPr>
          <w:rFonts w:cstheme="minorHAnsi"/>
        </w:rPr>
        <w:t>oferty kulturalnej.</w:t>
      </w:r>
    </w:p>
    <w:p w:rsidR="00B21FC7" w:rsidRPr="00FC27F7" w:rsidRDefault="00AC5104" w:rsidP="00B21FC7">
      <w:pPr>
        <w:keepNext/>
        <w:spacing w:before="0" w:after="120"/>
        <w:rPr>
          <w:rFonts w:cstheme="minorHAnsi"/>
        </w:rPr>
      </w:pPr>
      <w:r>
        <w:rPr>
          <w:rFonts w:cstheme="minorHAnsi"/>
          <w:noProof/>
          <w:lang w:eastAsia="pl-PL"/>
        </w:rPr>
        <w:drawing>
          <wp:inline distT="0" distB="0" distL="0" distR="0">
            <wp:extent cx="5647792" cy="2160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7792" cy="2160000"/>
                    </a:xfrm>
                    <a:prstGeom prst="rect">
                      <a:avLst/>
                    </a:prstGeom>
                    <a:noFill/>
                    <a:ln>
                      <a:noFill/>
                    </a:ln>
                  </pic:spPr>
                </pic:pic>
              </a:graphicData>
            </a:graphic>
          </wp:inline>
        </w:drawing>
      </w:r>
    </w:p>
    <w:p w:rsidR="00D7354A" w:rsidRPr="00FC27F7" w:rsidRDefault="00D7354A" w:rsidP="002C2838">
      <w:pPr>
        <w:spacing w:before="0" w:after="120"/>
        <w:jc w:val="both"/>
        <w:rPr>
          <w:rFonts w:cstheme="minorHAnsi"/>
        </w:rPr>
      </w:pPr>
    </w:p>
    <w:p w:rsidR="00505628" w:rsidRPr="00FC27F7" w:rsidRDefault="00AC5104" w:rsidP="00AC5104">
      <w:pPr>
        <w:spacing w:before="0" w:after="120"/>
        <w:jc w:val="both"/>
        <w:rPr>
          <w:rFonts w:cstheme="minorHAnsi"/>
        </w:rPr>
      </w:pPr>
      <w:r>
        <w:rPr>
          <w:rFonts w:cstheme="minorHAnsi"/>
        </w:rPr>
        <w:t>Tylko 4,6</w:t>
      </w:r>
      <w:r w:rsidR="00A37CAE" w:rsidRPr="00FC27F7">
        <w:rPr>
          <w:rFonts w:cstheme="minorHAnsi"/>
        </w:rPr>
        <w:t xml:space="preserve">% respondentów wskazało na braki w </w:t>
      </w:r>
      <w:r w:rsidR="00FF1905">
        <w:rPr>
          <w:rFonts w:cstheme="minorHAnsi"/>
        </w:rPr>
        <w:t>subregionalnej</w:t>
      </w:r>
      <w:r w:rsidR="00A37CAE" w:rsidRPr="00FC27F7">
        <w:rPr>
          <w:rFonts w:cstheme="minorHAnsi"/>
        </w:rPr>
        <w:t xml:space="preserve"> ofercie kultur</w:t>
      </w:r>
      <w:r>
        <w:rPr>
          <w:rFonts w:cstheme="minorHAnsi"/>
        </w:rPr>
        <w:t>al</w:t>
      </w:r>
      <w:r w:rsidR="00A37CAE" w:rsidRPr="00FC27F7">
        <w:rPr>
          <w:rFonts w:cstheme="minorHAnsi"/>
        </w:rPr>
        <w:t xml:space="preserve">nej. </w:t>
      </w:r>
      <w:r>
        <w:rPr>
          <w:rFonts w:cstheme="minorHAnsi"/>
        </w:rPr>
        <w:t>Konkretne wskazania obejmowały braki dotyczące z</w:t>
      </w:r>
      <w:r w:rsidRPr="00AC5104">
        <w:rPr>
          <w:rFonts w:cstheme="minorHAnsi"/>
        </w:rPr>
        <w:t>ajęć manualnych, zajęć muzycznych</w:t>
      </w:r>
      <w:r>
        <w:rPr>
          <w:rFonts w:cstheme="minorHAnsi"/>
        </w:rPr>
        <w:t xml:space="preserve">, </w:t>
      </w:r>
      <w:r w:rsidRPr="00AC5104">
        <w:rPr>
          <w:rFonts w:cstheme="minorHAnsi"/>
        </w:rPr>
        <w:t>dużych imprez plenerowych</w:t>
      </w:r>
      <w:r>
        <w:rPr>
          <w:rFonts w:cstheme="minorHAnsi"/>
        </w:rPr>
        <w:t xml:space="preserve">, </w:t>
      </w:r>
      <w:r w:rsidRPr="00AC5104">
        <w:rPr>
          <w:rFonts w:cstheme="minorHAnsi"/>
        </w:rPr>
        <w:t>dużych międzynarodowych wydarzeń kulturalnych</w:t>
      </w:r>
      <w:r>
        <w:rPr>
          <w:rFonts w:cstheme="minorHAnsi"/>
        </w:rPr>
        <w:t>.</w:t>
      </w:r>
    </w:p>
    <w:p w:rsidR="00D7354A" w:rsidRPr="00FC27F7" w:rsidRDefault="00B21FC7" w:rsidP="00375C86">
      <w:pPr>
        <w:pStyle w:val="Legenda"/>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DB6FF7" w:rsidRPr="00FC27F7">
        <w:rPr>
          <w:rFonts w:cstheme="minorHAnsi"/>
          <w:noProof/>
        </w:rPr>
        <w:t>3</w:t>
      </w:r>
      <w:r w:rsidRPr="00FC27F7">
        <w:rPr>
          <w:rFonts w:cstheme="minorHAnsi"/>
        </w:rPr>
        <w:fldChar w:fldCharType="end"/>
      </w:r>
      <w:r w:rsidRPr="00FC27F7">
        <w:rPr>
          <w:rFonts w:cstheme="minorHAnsi"/>
        </w:rPr>
        <w:t xml:space="preserve">. Ocena respondentów dotycząca kompletności </w:t>
      </w:r>
      <w:r w:rsidR="00FF1905">
        <w:rPr>
          <w:rFonts w:cstheme="minorHAnsi"/>
        </w:rPr>
        <w:t>subregionalnej</w:t>
      </w:r>
      <w:r w:rsidR="003721A1" w:rsidRPr="00FC27F7">
        <w:rPr>
          <w:rFonts w:cstheme="minorHAnsi"/>
        </w:rPr>
        <w:t xml:space="preserve"> </w:t>
      </w:r>
      <w:r w:rsidRPr="00FC27F7">
        <w:rPr>
          <w:rFonts w:cstheme="minorHAnsi"/>
        </w:rPr>
        <w:t>oferty kulturalnej.</w:t>
      </w:r>
    </w:p>
    <w:p w:rsidR="00B21FC7" w:rsidRPr="00FC27F7" w:rsidRDefault="00AC5104" w:rsidP="00B21FC7">
      <w:pPr>
        <w:keepNext/>
        <w:spacing w:before="0" w:after="120"/>
        <w:rPr>
          <w:rFonts w:cstheme="minorHAnsi"/>
        </w:rPr>
      </w:pPr>
      <w:r>
        <w:rPr>
          <w:rFonts w:cstheme="minorHAnsi"/>
          <w:noProof/>
          <w:lang w:eastAsia="pl-PL"/>
        </w:rPr>
        <w:drawing>
          <wp:inline distT="0" distB="0" distL="0" distR="0">
            <wp:extent cx="5061356" cy="2160000"/>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1356" cy="2160000"/>
                    </a:xfrm>
                    <a:prstGeom prst="rect">
                      <a:avLst/>
                    </a:prstGeom>
                    <a:noFill/>
                    <a:ln>
                      <a:noFill/>
                    </a:ln>
                  </pic:spPr>
                </pic:pic>
              </a:graphicData>
            </a:graphic>
          </wp:inline>
        </w:drawing>
      </w:r>
    </w:p>
    <w:p w:rsidR="00B21FC7" w:rsidRPr="00FC27F7" w:rsidRDefault="00B21FC7" w:rsidP="002C2838">
      <w:pPr>
        <w:spacing w:before="0" w:after="120"/>
        <w:jc w:val="both"/>
        <w:rPr>
          <w:rFonts w:cstheme="minorHAnsi"/>
        </w:rPr>
      </w:pPr>
    </w:p>
    <w:p w:rsidR="00310B11" w:rsidRDefault="00310B11">
      <w:pPr>
        <w:rPr>
          <w:rFonts w:cstheme="minorHAnsi"/>
        </w:rPr>
      </w:pPr>
      <w:r>
        <w:rPr>
          <w:rFonts w:cstheme="minorHAnsi"/>
        </w:rPr>
        <w:br w:type="page"/>
      </w:r>
    </w:p>
    <w:p w:rsidR="008B1304" w:rsidRPr="00310B11" w:rsidRDefault="00AC5104" w:rsidP="00310B11">
      <w:pPr>
        <w:spacing w:before="0" w:after="120"/>
        <w:jc w:val="both"/>
        <w:rPr>
          <w:rFonts w:cstheme="minorHAnsi"/>
        </w:rPr>
      </w:pPr>
      <w:r>
        <w:rPr>
          <w:rFonts w:cstheme="minorHAnsi"/>
        </w:rPr>
        <w:lastRenderedPageBreak/>
        <w:t>Zdecydowana większość</w:t>
      </w:r>
      <w:r w:rsidR="00B21FC7" w:rsidRPr="00FC27F7">
        <w:rPr>
          <w:rFonts w:cstheme="minorHAnsi"/>
        </w:rPr>
        <w:t xml:space="preserve"> (</w:t>
      </w:r>
      <w:r>
        <w:rPr>
          <w:rFonts w:cstheme="minorHAnsi"/>
        </w:rPr>
        <w:t>87,4</w:t>
      </w:r>
      <w:r w:rsidR="00B21FC7" w:rsidRPr="00FC27F7">
        <w:rPr>
          <w:rFonts w:cstheme="minorHAnsi"/>
        </w:rPr>
        <w:t>%) osób biorą</w:t>
      </w:r>
      <w:r w:rsidR="00310B11">
        <w:rPr>
          <w:rFonts w:cstheme="minorHAnsi"/>
        </w:rPr>
        <w:t>cych udział w badaniu zaznaczyła</w:t>
      </w:r>
      <w:r w:rsidR="00B21FC7" w:rsidRPr="00FC27F7">
        <w:rPr>
          <w:rFonts w:cstheme="minorHAnsi"/>
        </w:rPr>
        <w:t xml:space="preserve">, że w ciągu ostatniego roku </w:t>
      </w:r>
      <w:r w:rsidR="00310B11">
        <w:rPr>
          <w:rFonts w:cstheme="minorHAnsi"/>
        </w:rPr>
        <w:t>k</w:t>
      </w:r>
      <w:r w:rsidR="00393F9B">
        <w:rPr>
          <w:rFonts w:cstheme="minorHAnsi"/>
        </w:rPr>
        <w:t>orzystali z </w:t>
      </w:r>
      <w:r w:rsidR="00B21FC7" w:rsidRPr="00FC27F7">
        <w:rPr>
          <w:rFonts w:cstheme="minorHAnsi"/>
        </w:rPr>
        <w:t xml:space="preserve">oferty </w:t>
      </w:r>
      <w:r w:rsidR="00393F9B">
        <w:rPr>
          <w:rFonts w:cstheme="minorHAnsi"/>
        </w:rPr>
        <w:t>centrum</w:t>
      </w:r>
      <w:r w:rsidR="00FE1077" w:rsidRPr="00FC27F7">
        <w:rPr>
          <w:rFonts w:cstheme="minorHAnsi"/>
        </w:rPr>
        <w:t>.</w:t>
      </w:r>
      <w:r w:rsidR="00DB1C0A">
        <w:rPr>
          <w:rFonts w:cstheme="minorHAnsi"/>
        </w:rPr>
        <w:t xml:space="preserve"> </w:t>
      </w:r>
      <w:r w:rsidR="00862C7C" w:rsidRPr="00FC27F7">
        <w:rPr>
          <w:rFonts w:cstheme="minorHAnsi"/>
        </w:rPr>
        <w:t>N</w:t>
      </w:r>
      <w:r w:rsidR="002A2338" w:rsidRPr="00FC27F7">
        <w:rPr>
          <w:rFonts w:cstheme="minorHAnsi"/>
        </w:rPr>
        <w:t xml:space="preserve">ajczęściej </w:t>
      </w:r>
      <w:r w:rsidR="00B21FC7" w:rsidRPr="00FC27F7">
        <w:rPr>
          <w:rFonts w:cstheme="minorHAnsi"/>
        </w:rPr>
        <w:t>wskazywa</w:t>
      </w:r>
      <w:r w:rsidR="00862C7C" w:rsidRPr="00FC27F7">
        <w:rPr>
          <w:rFonts w:cstheme="minorHAnsi"/>
        </w:rPr>
        <w:t>nym</w:t>
      </w:r>
      <w:r w:rsidR="00DB1C0A">
        <w:rPr>
          <w:rFonts w:cstheme="minorHAnsi"/>
        </w:rPr>
        <w:t>i</w:t>
      </w:r>
      <w:r w:rsidR="00862C7C" w:rsidRPr="00FC27F7">
        <w:rPr>
          <w:rFonts w:cstheme="minorHAnsi"/>
        </w:rPr>
        <w:t xml:space="preserve"> powod</w:t>
      </w:r>
      <w:r w:rsidR="00DB1C0A">
        <w:rPr>
          <w:rFonts w:cstheme="minorHAnsi"/>
        </w:rPr>
        <w:t>ami</w:t>
      </w:r>
      <w:r w:rsidR="00862C7C" w:rsidRPr="00FC27F7">
        <w:rPr>
          <w:rFonts w:cstheme="minorHAnsi"/>
        </w:rPr>
        <w:t xml:space="preserve">, </w:t>
      </w:r>
      <w:r w:rsidR="00B21FC7" w:rsidRPr="00FC27F7">
        <w:rPr>
          <w:rFonts w:cstheme="minorHAnsi"/>
        </w:rPr>
        <w:t xml:space="preserve">które </w:t>
      </w:r>
      <w:r w:rsidR="005A404F" w:rsidRPr="00FC27F7">
        <w:rPr>
          <w:rFonts w:cstheme="minorHAnsi"/>
        </w:rPr>
        <w:t>ważył</w:t>
      </w:r>
      <w:r w:rsidR="00DB1C0A">
        <w:rPr>
          <w:rFonts w:cstheme="minorHAnsi"/>
        </w:rPr>
        <w:t>y</w:t>
      </w:r>
      <w:r w:rsidR="00B21FC7" w:rsidRPr="00FC27F7">
        <w:rPr>
          <w:rFonts w:cstheme="minorHAnsi"/>
        </w:rPr>
        <w:t xml:space="preserve"> o tym, że </w:t>
      </w:r>
      <w:r w:rsidR="00310B11">
        <w:rPr>
          <w:rFonts w:cstheme="minorHAnsi"/>
        </w:rPr>
        <w:t xml:space="preserve">pozostali ankietowani </w:t>
      </w:r>
      <w:r w:rsidR="00862C7C" w:rsidRPr="00FC27F7">
        <w:rPr>
          <w:rFonts w:cstheme="minorHAnsi"/>
        </w:rPr>
        <w:t>mieszkańcy nie korzystali z oferty, był</w:t>
      </w:r>
      <w:r w:rsidR="00DB1C0A">
        <w:rPr>
          <w:rFonts w:cstheme="minorHAnsi"/>
        </w:rPr>
        <w:t>y:</w:t>
      </w:r>
      <w:r w:rsidR="00862C7C" w:rsidRPr="00FC27F7">
        <w:rPr>
          <w:rFonts w:cstheme="minorHAnsi"/>
        </w:rPr>
        <w:t xml:space="preserve"> brak </w:t>
      </w:r>
      <w:r w:rsidR="00DB1C0A">
        <w:rPr>
          <w:rFonts w:cstheme="minorHAnsi"/>
        </w:rPr>
        <w:t>czasu</w:t>
      </w:r>
      <w:r w:rsidR="00310B11">
        <w:rPr>
          <w:rFonts w:cstheme="minorHAnsi"/>
        </w:rPr>
        <w:t xml:space="preserve"> oraz</w:t>
      </w:r>
      <w:r w:rsidR="00DB1C0A">
        <w:rPr>
          <w:rFonts w:cstheme="minorHAnsi"/>
        </w:rPr>
        <w:t xml:space="preserve"> brak znajomości centrum i jego oferty.</w:t>
      </w:r>
    </w:p>
    <w:p w:rsidR="00D7354A" w:rsidRPr="00FC27F7" w:rsidRDefault="00B21FC7" w:rsidP="00375C86">
      <w:pPr>
        <w:pStyle w:val="Legenda"/>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DB6FF7" w:rsidRPr="00FC27F7">
        <w:rPr>
          <w:rFonts w:cstheme="minorHAnsi"/>
          <w:noProof/>
        </w:rPr>
        <w:t>4</w:t>
      </w:r>
      <w:r w:rsidRPr="00FC27F7">
        <w:rPr>
          <w:rFonts w:cstheme="minorHAnsi"/>
        </w:rPr>
        <w:fldChar w:fldCharType="end"/>
      </w:r>
      <w:r w:rsidRPr="00FC27F7">
        <w:rPr>
          <w:rFonts w:cstheme="minorHAnsi"/>
        </w:rPr>
        <w:t xml:space="preserve">. Odpowiedzi na pytanie, czy respondenci korzystali w ciągu ostatniego roku z oferty </w:t>
      </w:r>
      <w:r w:rsidR="003721A1" w:rsidRPr="00FC27F7">
        <w:rPr>
          <w:rFonts w:cstheme="minorHAnsi"/>
        </w:rPr>
        <w:t>instytucji</w:t>
      </w:r>
      <w:r w:rsidRPr="00FC27F7">
        <w:rPr>
          <w:rFonts w:cstheme="minorHAnsi"/>
        </w:rPr>
        <w:t>.</w:t>
      </w:r>
    </w:p>
    <w:p w:rsidR="00B21FC7" w:rsidRPr="00FC27F7" w:rsidRDefault="00AC5104" w:rsidP="00B21FC7">
      <w:pPr>
        <w:keepNext/>
        <w:spacing w:before="0" w:after="120"/>
        <w:rPr>
          <w:rFonts w:cstheme="minorHAnsi"/>
        </w:rPr>
      </w:pPr>
      <w:r>
        <w:rPr>
          <w:rFonts w:cstheme="minorHAnsi"/>
          <w:noProof/>
          <w:lang w:eastAsia="pl-PL"/>
        </w:rPr>
        <w:drawing>
          <wp:inline distT="0" distB="0" distL="0" distR="0">
            <wp:extent cx="4553028" cy="2160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3028" cy="2160000"/>
                    </a:xfrm>
                    <a:prstGeom prst="rect">
                      <a:avLst/>
                    </a:prstGeom>
                    <a:noFill/>
                    <a:ln>
                      <a:noFill/>
                    </a:ln>
                  </pic:spPr>
                </pic:pic>
              </a:graphicData>
            </a:graphic>
          </wp:inline>
        </w:drawing>
      </w:r>
    </w:p>
    <w:p w:rsidR="00B21FC7" w:rsidRPr="002E145C" w:rsidRDefault="00B21FC7" w:rsidP="00B21FC7">
      <w:pPr>
        <w:spacing w:before="0" w:after="120"/>
        <w:jc w:val="both"/>
        <w:rPr>
          <w:rFonts w:cstheme="minorHAnsi"/>
          <w:sz w:val="16"/>
        </w:rPr>
      </w:pPr>
    </w:p>
    <w:p w:rsidR="008B1304" w:rsidRPr="005A69C6" w:rsidRDefault="00A034A8" w:rsidP="002E145C">
      <w:pPr>
        <w:spacing w:before="0" w:after="120"/>
        <w:jc w:val="both"/>
        <w:rPr>
          <w:rFonts w:cstheme="minorHAnsi"/>
        </w:rPr>
      </w:pPr>
      <w:r w:rsidRPr="005A69C6">
        <w:rPr>
          <w:rFonts w:cstheme="minorHAnsi"/>
        </w:rPr>
        <w:t>M</w:t>
      </w:r>
      <w:r w:rsidR="00AB5203" w:rsidRPr="005A69C6">
        <w:rPr>
          <w:rFonts w:cstheme="minorHAnsi"/>
        </w:rPr>
        <w:t xml:space="preserve">ieszkańcy ocenili też poszczególne elementy funkcjonowania i oferty </w:t>
      </w:r>
      <w:r w:rsidR="00310B11">
        <w:rPr>
          <w:rFonts w:cstheme="minorHAnsi"/>
        </w:rPr>
        <w:t>centrum (</w:t>
      </w:r>
      <w:r w:rsidR="00DF6956" w:rsidRPr="00DF6956">
        <w:rPr>
          <w:rFonts w:cstheme="minorHAnsi"/>
        </w:rPr>
        <w:t>w skali od 1 do 5, gdzi</w:t>
      </w:r>
      <w:r w:rsidR="00310B11">
        <w:rPr>
          <w:rFonts w:cstheme="minorHAnsi"/>
        </w:rPr>
        <w:t>e 1 </w:t>
      </w:r>
      <w:r w:rsidR="00245340">
        <w:rPr>
          <w:rFonts w:cstheme="minorHAnsi"/>
        </w:rPr>
        <w:t>oznacza</w:t>
      </w:r>
      <w:r w:rsidR="00310B11">
        <w:rPr>
          <w:rFonts w:cstheme="minorHAnsi"/>
        </w:rPr>
        <w:t>ło ocenę</w:t>
      </w:r>
      <w:r w:rsidR="00245340">
        <w:rPr>
          <w:rFonts w:cstheme="minorHAnsi"/>
        </w:rPr>
        <w:t xml:space="preserve"> niedostateczną, a 5 </w:t>
      </w:r>
      <w:r w:rsidR="00DF6956" w:rsidRPr="00DF6956">
        <w:rPr>
          <w:rFonts w:cstheme="minorHAnsi"/>
        </w:rPr>
        <w:t>b</w:t>
      </w:r>
      <w:r w:rsidR="00DF6956">
        <w:rPr>
          <w:rFonts w:cstheme="minorHAnsi"/>
        </w:rPr>
        <w:t>ardzo dobrą ocenę</w:t>
      </w:r>
      <w:r w:rsidR="00310B11">
        <w:rPr>
          <w:rFonts w:cstheme="minorHAnsi"/>
        </w:rPr>
        <w:t>)</w:t>
      </w:r>
      <w:r w:rsidR="00DF6956">
        <w:rPr>
          <w:rFonts w:cstheme="minorHAnsi"/>
        </w:rPr>
        <w:t xml:space="preserve">. </w:t>
      </w:r>
      <w:r w:rsidR="00310B11">
        <w:rPr>
          <w:rFonts w:cstheme="minorHAnsi"/>
        </w:rPr>
        <w:t xml:space="preserve">Najlepiej </w:t>
      </w:r>
      <w:r w:rsidR="00DF6956">
        <w:rPr>
          <w:rFonts w:cstheme="minorHAnsi"/>
        </w:rPr>
        <w:t>ankietowani ocenili</w:t>
      </w:r>
      <w:r w:rsidR="00643F21" w:rsidRPr="005A69C6">
        <w:rPr>
          <w:rFonts w:cstheme="minorHAnsi"/>
        </w:rPr>
        <w:t xml:space="preserve">: </w:t>
      </w:r>
      <w:r w:rsidR="00DF6956">
        <w:rPr>
          <w:rFonts w:cstheme="minorHAnsi"/>
        </w:rPr>
        <w:t xml:space="preserve">kadrę prowadzącą zajęcia/warsztaty </w:t>
      </w:r>
      <w:r w:rsidR="00DF6956" w:rsidRPr="005A69C6">
        <w:rPr>
          <w:rFonts w:cstheme="minorHAnsi"/>
        </w:rPr>
        <w:t xml:space="preserve">(średnia ocena: </w:t>
      </w:r>
      <w:r w:rsidR="00310B11">
        <w:rPr>
          <w:rFonts w:cstheme="minorHAnsi"/>
        </w:rPr>
        <w:t>4,6</w:t>
      </w:r>
      <w:r w:rsidR="00DF6956">
        <w:rPr>
          <w:rFonts w:cstheme="minorHAnsi"/>
        </w:rPr>
        <w:t xml:space="preserve">), </w:t>
      </w:r>
      <w:r w:rsidR="00310B11">
        <w:rPr>
          <w:rFonts w:cstheme="minorHAnsi"/>
        </w:rPr>
        <w:t xml:space="preserve">a także </w:t>
      </w:r>
      <w:r w:rsidR="005A69C6" w:rsidRPr="005A69C6">
        <w:rPr>
          <w:rFonts w:cstheme="minorHAnsi"/>
        </w:rPr>
        <w:t xml:space="preserve">jakość </w:t>
      </w:r>
      <w:r w:rsidR="00310B11">
        <w:rPr>
          <w:rFonts w:cstheme="minorHAnsi"/>
        </w:rPr>
        <w:t xml:space="preserve">oraz ilość </w:t>
      </w:r>
      <w:r w:rsidR="005A69C6" w:rsidRPr="005A69C6">
        <w:rPr>
          <w:rFonts w:cstheme="minorHAnsi"/>
        </w:rPr>
        <w:t>zajęć/warsztatów dla dzieci i młodzieży</w:t>
      </w:r>
      <w:r w:rsidR="00643F21" w:rsidRPr="005A69C6">
        <w:rPr>
          <w:rFonts w:cstheme="minorHAnsi"/>
        </w:rPr>
        <w:t xml:space="preserve"> </w:t>
      </w:r>
      <w:r w:rsidR="00AB5203" w:rsidRPr="005A69C6">
        <w:rPr>
          <w:rFonts w:cstheme="minorHAnsi"/>
        </w:rPr>
        <w:t>(</w:t>
      </w:r>
      <w:r w:rsidR="00310B11">
        <w:rPr>
          <w:rFonts w:cstheme="minorHAnsi"/>
        </w:rPr>
        <w:t>kolejno 4,5 i 4,3</w:t>
      </w:r>
      <w:r w:rsidR="002E145C">
        <w:rPr>
          <w:rFonts w:cstheme="minorHAnsi"/>
        </w:rPr>
        <w:t xml:space="preserve">), co szczególnie cenne ze względu na fakt, że w większości były to oceny młodzieży na podstawie ich własnych doświadczeń korzystania z tej oferty. </w:t>
      </w:r>
      <w:r w:rsidR="00310B11">
        <w:rPr>
          <w:rFonts w:cstheme="minorHAnsi"/>
        </w:rPr>
        <w:t xml:space="preserve">Dobrze oceniona została też oferta wydarzeń (4,1). </w:t>
      </w:r>
      <w:r w:rsidR="00AB5203" w:rsidRPr="005A69C6">
        <w:rPr>
          <w:rFonts w:cstheme="minorHAnsi"/>
        </w:rPr>
        <w:t>Natomiast naj</w:t>
      </w:r>
      <w:r w:rsidR="00DF6956">
        <w:rPr>
          <w:rFonts w:cstheme="minorHAnsi"/>
        </w:rPr>
        <w:t xml:space="preserve">gorsze </w:t>
      </w:r>
      <w:r w:rsidR="00AB5203" w:rsidRPr="005A69C6">
        <w:rPr>
          <w:rFonts w:cstheme="minorHAnsi"/>
        </w:rPr>
        <w:t>opinie dotyczyły</w:t>
      </w:r>
      <w:r w:rsidR="00DF6956">
        <w:rPr>
          <w:rFonts w:cstheme="minorHAnsi"/>
        </w:rPr>
        <w:t>:</w:t>
      </w:r>
      <w:r w:rsidR="00AB5203" w:rsidRPr="005A69C6">
        <w:rPr>
          <w:rFonts w:cstheme="minorHAnsi"/>
        </w:rPr>
        <w:t xml:space="preserve"> </w:t>
      </w:r>
      <w:r w:rsidR="00DF6956">
        <w:rPr>
          <w:rFonts w:cstheme="minorHAnsi"/>
        </w:rPr>
        <w:t>dostępności miejsc parkingowych (</w:t>
      </w:r>
      <w:r w:rsidR="00310B11">
        <w:rPr>
          <w:rFonts w:cstheme="minorHAnsi"/>
        </w:rPr>
        <w:t>1,6</w:t>
      </w:r>
      <w:r w:rsidR="00DF6956">
        <w:rPr>
          <w:rFonts w:cstheme="minorHAnsi"/>
        </w:rPr>
        <w:t xml:space="preserve">), </w:t>
      </w:r>
      <w:r w:rsidR="00310B11">
        <w:rPr>
          <w:rFonts w:cstheme="minorHAnsi"/>
        </w:rPr>
        <w:t>a także</w:t>
      </w:r>
      <w:r w:rsidR="002E145C">
        <w:rPr>
          <w:rFonts w:cstheme="minorHAnsi"/>
        </w:rPr>
        <w:t xml:space="preserve"> nowoczesności infrastruktury i </w:t>
      </w:r>
      <w:r w:rsidR="00310B11">
        <w:rPr>
          <w:rFonts w:cstheme="minorHAnsi"/>
        </w:rPr>
        <w:t xml:space="preserve">wyposażenia (kolejno 2,0 i 2,1). </w:t>
      </w:r>
      <w:r w:rsidR="002E145C">
        <w:rPr>
          <w:rFonts w:cstheme="minorHAnsi"/>
        </w:rPr>
        <w:t>Trzeba jednak</w:t>
      </w:r>
      <w:r w:rsidR="00310B11">
        <w:rPr>
          <w:rFonts w:cstheme="minorHAnsi"/>
        </w:rPr>
        <w:t xml:space="preserve"> dodać, że ze względu na dominująca grupę respond</w:t>
      </w:r>
      <w:r w:rsidR="002E145C">
        <w:rPr>
          <w:rFonts w:cstheme="minorHAnsi"/>
        </w:rPr>
        <w:t>entów w </w:t>
      </w:r>
      <w:r w:rsidR="00310B11">
        <w:rPr>
          <w:rFonts w:cstheme="minorHAnsi"/>
        </w:rPr>
        <w:t xml:space="preserve">wieku 15-19 lat, najczęstszą odpowiedzią </w:t>
      </w:r>
      <w:r w:rsidR="002E145C">
        <w:rPr>
          <w:rFonts w:cstheme="minorHAnsi"/>
        </w:rPr>
        <w:t>na pytania o </w:t>
      </w:r>
      <w:r w:rsidR="00310B11">
        <w:rPr>
          <w:rFonts w:cstheme="minorHAnsi"/>
        </w:rPr>
        <w:t>ofertę dla dorosłych i seniorów było „nie wiem”.</w:t>
      </w:r>
    </w:p>
    <w:p w:rsidR="00B21FC7" w:rsidRPr="00FC27F7" w:rsidRDefault="00B21FC7" w:rsidP="00375C86">
      <w:pPr>
        <w:pStyle w:val="Legenda"/>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DB6FF7" w:rsidRPr="00FC27F7">
        <w:rPr>
          <w:rFonts w:cstheme="minorHAnsi"/>
          <w:noProof/>
        </w:rPr>
        <w:t>5</w:t>
      </w:r>
      <w:r w:rsidRPr="00FC27F7">
        <w:rPr>
          <w:rFonts w:cstheme="minorHAnsi"/>
        </w:rPr>
        <w:fldChar w:fldCharType="end"/>
      </w:r>
      <w:r w:rsidRPr="00FC27F7">
        <w:rPr>
          <w:rFonts w:cstheme="minorHAnsi"/>
        </w:rPr>
        <w:t xml:space="preserve">. Ocena poszczególnych elementów funkcjonowania i oferty </w:t>
      </w:r>
      <w:r w:rsidR="00862C7C" w:rsidRPr="00FC27F7">
        <w:rPr>
          <w:rFonts w:cstheme="minorHAnsi"/>
        </w:rPr>
        <w:t>instytucji</w:t>
      </w:r>
      <w:r w:rsidRPr="00FC27F7">
        <w:rPr>
          <w:rFonts w:cstheme="minorHAnsi"/>
        </w:rPr>
        <w:t>.</w:t>
      </w:r>
    </w:p>
    <w:p w:rsidR="00DF6956" w:rsidRDefault="00310B11" w:rsidP="00310B11">
      <w:pPr>
        <w:spacing w:before="0" w:after="120"/>
        <w:jc w:val="both"/>
        <w:rPr>
          <w:rFonts w:cstheme="minorHAnsi"/>
        </w:rPr>
      </w:pPr>
      <w:r>
        <w:rPr>
          <w:noProof/>
          <w:lang w:eastAsia="pl-PL"/>
        </w:rPr>
        <w:drawing>
          <wp:inline distT="0" distB="0" distL="0" distR="0" wp14:anchorId="65CACCD6" wp14:editId="20F5BE45">
            <wp:extent cx="5760720" cy="3352800"/>
            <wp:effectExtent l="0" t="0" r="11430" b="0"/>
            <wp:docPr id="8" name="Wykres 8">
              <a:extLst xmlns:a="http://schemas.openxmlformats.org/drawingml/2006/main">
                <a:ext uri="{FF2B5EF4-FFF2-40B4-BE49-F238E27FC236}">
                  <a16:creationId xmlns:a16="http://schemas.microsoft.com/office/drawing/2014/main" id="{D3888825-77A6-8A5E-1E4E-16F8B4163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6956" w:rsidRPr="00DF6956" w:rsidRDefault="008B1304" w:rsidP="002E145C">
      <w:pPr>
        <w:spacing w:before="0" w:after="120"/>
        <w:jc w:val="both"/>
        <w:rPr>
          <w:rFonts w:cstheme="minorHAnsi"/>
        </w:rPr>
      </w:pPr>
      <w:r w:rsidRPr="00FC27F7">
        <w:rPr>
          <w:rFonts w:cstheme="minorHAnsi"/>
        </w:rPr>
        <w:lastRenderedPageBreak/>
        <w:t xml:space="preserve">Na pytanie, czy i jakich ewentualnie zajęć/warsztatów najbardziej brakuje w ofercie instytucji, </w:t>
      </w:r>
      <w:r w:rsidR="002E145C">
        <w:rPr>
          <w:rFonts w:cstheme="minorHAnsi"/>
        </w:rPr>
        <w:t>tylko 3,4</w:t>
      </w:r>
      <w:r w:rsidR="00A44018">
        <w:rPr>
          <w:rFonts w:cstheme="minorHAnsi"/>
        </w:rPr>
        <w:t>% </w:t>
      </w:r>
      <w:r w:rsidRPr="00FC27F7">
        <w:rPr>
          <w:rFonts w:cstheme="minorHAnsi"/>
        </w:rPr>
        <w:t xml:space="preserve">ankietowanych zaznaczyło odpowiedź twierdzącą. </w:t>
      </w:r>
      <w:r w:rsidR="002E145C">
        <w:rPr>
          <w:rFonts w:cstheme="minorHAnsi"/>
        </w:rPr>
        <w:t>Wskazania obejmowały braki dotyczące warsztatów</w:t>
      </w:r>
      <w:r w:rsidR="002E145C" w:rsidRPr="002E145C">
        <w:rPr>
          <w:rFonts w:cstheme="minorHAnsi"/>
        </w:rPr>
        <w:t xml:space="preserve"> muzyczn</w:t>
      </w:r>
      <w:r w:rsidR="002E145C">
        <w:rPr>
          <w:rFonts w:cstheme="minorHAnsi"/>
        </w:rPr>
        <w:t>ych i</w:t>
      </w:r>
      <w:r w:rsidR="002E145C" w:rsidRPr="002E145C">
        <w:rPr>
          <w:rFonts w:cstheme="minorHAnsi"/>
        </w:rPr>
        <w:t xml:space="preserve"> manualn</w:t>
      </w:r>
      <w:r w:rsidR="002E145C">
        <w:rPr>
          <w:rFonts w:cstheme="minorHAnsi"/>
        </w:rPr>
        <w:t xml:space="preserve">ych, </w:t>
      </w:r>
      <w:r w:rsidR="002E145C" w:rsidRPr="002E145C">
        <w:rPr>
          <w:rFonts w:cstheme="minorHAnsi"/>
        </w:rPr>
        <w:t>zajęć z gitary</w:t>
      </w:r>
      <w:r w:rsidR="002E145C">
        <w:rPr>
          <w:rFonts w:cstheme="minorHAnsi"/>
        </w:rPr>
        <w:t xml:space="preserve">, a także warsztatów </w:t>
      </w:r>
      <w:r w:rsidR="002E145C" w:rsidRPr="002E145C">
        <w:rPr>
          <w:rFonts w:cstheme="minorHAnsi"/>
        </w:rPr>
        <w:t>związanych ze zwyczajami, kultywowaniem tradycji (robienie strzępek, wyszywanie, plecenie itp.)</w:t>
      </w:r>
      <w:r w:rsidR="007E193B">
        <w:rPr>
          <w:rFonts w:cstheme="minorHAnsi"/>
        </w:rPr>
        <w:t xml:space="preserve"> </w:t>
      </w:r>
    </w:p>
    <w:p w:rsidR="00DF6956" w:rsidRDefault="00DF6956" w:rsidP="008B1304">
      <w:pPr>
        <w:spacing w:before="0" w:after="120"/>
        <w:jc w:val="both"/>
        <w:rPr>
          <w:rFonts w:cstheme="minorHAnsi"/>
        </w:rPr>
      </w:pPr>
    </w:p>
    <w:p w:rsidR="008B1304" w:rsidRPr="008B1304" w:rsidRDefault="008B1304" w:rsidP="008B1304">
      <w:pPr>
        <w:spacing w:before="0" w:after="120"/>
        <w:jc w:val="both"/>
        <w:rPr>
          <w:rFonts w:cstheme="minorHAnsi"/>
        </w:rPr>
      </w:pPr>
      <w:r w:rsidRPr="00FC27F7">
        <w:rPr>
          <w:rFonts w:cstheme="minorHAnsi"/>
        </w:rPr>
        <w:t xml:space="preserve">Respondenci odpowiadali ponadto na pytania dotyczące bezpośrednio kompetencji cyfrowych. </w:t>
      </w:r>
      <w:r w:rsidR="00245340">
        <w:rPr>
          <w:rFonts w:cstheme="minorHAnsi"/>
        </w:rPr>
        <w:t>Zdecydowana większość z nich (7</w:t>
      </w:r>
      <w:r w:rsidR="002E145C">
        <w:rPr>
          <w:rFonts w:cstheme="minorHAnsi"/>
        </w:rPr>
        <w:t>3,4</w:t>
      </w:r>
      <w:r w:rsidRPr="00FC27F7">
        <w:rPr>
          <w:rFonts w:cstheme="minorHAnsi"/>
        </w:rPr>
        <w:t>%) uważa, że kompetencje cyfrowe są ważne (</w:t>
      </w:r>
      <w:r w:rsidR="002E145C">
        <w:rPr>
          <w:rFonts w:cstheme="minorHAnsi"/>
        </w:rPr>
        <w:t>51,7</w:t>
      </w:r>
      <w:r w:rsidRPr="00FC27F7">
        <w:rPr>
          <w:rFonts w:cstheme="minorHAnsi"/>
        </w:rPr>
        <w:t xml:space="preserve">%) lub </w:t>
      </w:r>
      <w:r w:rsidR="002E145C" w:rsidRPr="00FC27F7">
        <w:rPr>
          <w:rFonts w:cstheme="minorHAnsi"/>
        </w:rPr>
        <w:t xml:space="preserve">bardzo </w:t>
      </w:r>
      <w:r w:rsidRPr="00FC27F7">
        <w:rPr>
          <w:rFonts w:cstheme="minorHAnsi"/>
        </w:rPr>
        <w:t>ważne (</w:t>
      </w:r>
      <w:r w:rsidR="002E145C">
        <w:rPr>
          <w:rFonts w:cstheme="minorHAnsi"/>
        </w:rPr>
        <w:t>21</w:t>
      </w:r>
      <w:r w:rsidR="00245340">
        <w:rPr>
          <w:rFonts w:cstheme="minorHAnsi"/>
        </w:rPr>
        <w:t>,</w:t>
      </w:r>
      <w:r w:rsidR="002E145C">
        <w:rPr>
          <w:rFonts w:cstheme="minorHAnsi"/>
        </w:rPr>
        <w:t>8</w:t>
      </w:r>
      <w:r w:rsidR="00245340">
        <w:rPr>
          <w:rFonts w:cstheme="minorHAnsi"/>
        </w:rPr>
        <w:t>%) w </w:t>
      </w:r>
      <w:r w:rsidRPr="00FC27F7">
        <w:rPr>
          <w:rFonts w:cstheme="minorHAnsi"/>
        </w:rPr>
        <w:t>dzisiejszym świecie</w:t>
      </w:r>
      <w:r w:rsidR="00245340">
        <w:rPr>
          <w:rFonts w:cstheme="minorHAnsi"/>
        </w:rPr>
        <w:t>. Średnia ocen wyniosła więc 4,</w:t>
      </w:r>
      <w:r w:rsidR="002E145C">
        <w:rPr>
          <w:rFonts w:cstheme="minorHAnsi"/>
        </w:rPr>
        <w:t>0</w:t>
      </w:r>
      <w:r w:rsidRPr="00FC27F7">
        <w:rPr>
          <w:rFonts w:cstheme="minorHAnsi"/>
        </w:rPr>
        <w:t>.</w:t>
      </w:r>
    </w:p>
    <w:p w:rsidR="00915DAA" w:rsidRPr="00FC27F7" w:rsidRDefault="00915DAA" w:rsidP="00915DAA">
      <w:pPr>
        <w:pStyle w:val="Legenda"/>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DB6FF7" w:rsidRPr="00FC27F7">
        <w:rPr>
          <w:rFonts w:cstheme="minorHAnsi"/>
          <w:noProof/>
        </w:rPr>
        <w:t>6</w:t>
      </w:r>
      <w:r w:rsidRPr="00FC27F7">
        <w:rPr>
          <w:rFonts w:cstheme="minorHAnsi"/>
        </w:rPr>
        <w:fldChar w:fldCharType="end"/>
      </w:r>
      <w:r w:rsidRPr="00FC27F7">
        <w:rPr>
          <w:rFonts w:cstheme="minorHAnsi"/>
        </w:rPr>
        <w:t xml:space="preserve">. Ocena </w:t>
      </w:r>
      <w:r w:rsidR="00B21FC7" w:rsidRPr="00FC27F7">
        <w:rPr>
          <w:rFonts w:cstheme="minorHAnsi"/>
        </w:rPr>
        <w:t xml:space="preserve">respondentów dotycząca </w:t>
      </w:r>
      <w:r w:rsidRPr="00FC27F7">
        <w:rPr>
          <w:rFonts w:cstheme="minorHAnsi"/>
        </w:rPr>
        <w:t>ważności kompetencji cyfrowych w dzisiejszym świecie.</w:t>
      </w:r>
    </w:p>
    <w:p w:rsidR="00915DAA" w:rsidRPr="00FC27F7" w:rsidRDefault="002E145C" w:rsidP="00915DAA">
      <w:pPr>
        <w:keepNext/>
        <w:spacing w:before="0" w:after="120"/>
        <w:jc w:val="both"/>
        <w:rPr>
          <w:rFonts w:cstheme="minorHAnsi"/>
        </w:rPr>
      </w:pPr>
      <w:r>
        <w:rPr>
          <w:rFonts w:cstheme="minorHAnsi"/>
          <w:noProof/>
          <w:lang w:eastAsia="pl-PL"/>
        </w:rPr>
        <w:drawing>
          <wp:inline distT="0" distB="0" distL="0" distR="0">
            <wp:extent cx="5686425" cy="22860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2286000"/>
                    </a:xfrm>
                    <a:prstGeom prst="rect">
                      <a:avLst/>
                    </a:prstGeom>
                    <a:noFill/>
                    <a:ln>
                      <a:noFill/>
                    </a:ln>
                  </pic:spPr>
                </pic:pic>
              </a:graphicData>
            </a:graphic>
          </wp:inline>
        </w:drawing>
      </w:r>
    </w:p>
    <w:p w:rsidR="00AB5203" w:rsidRPr="00FC27F7" w:rsidRDefault="00AB5203" w:rsidP="002C2838">
      <w:pPr>
        <w:spacing w:before="0" w:after="120"/>
        <w:jc w:val="both"/>
        <w:rPr>
          <w:rFonts w:cstheme="minorHAnsi"/>
          <w:sz w:val="16"/>
        </w:rPr>
      </w:pPr>
    </w:p>
    <w:p w:rsidR="000C50B1" w:rsidRPr="00FC27F7" w:rsidRDefault="00915DAA" w:rsidP="002C2838">
      <w:pPr>
        <w:spacing w:before="0" w:after="120"/>
        <w:jc w:val="both"/>
        <w:rPr>
          <w:rFonts w:cstheme="minorHAnsi"/>
        </w:rPr>
      </w:pPr>
      <w:r w:rsidRPr="00FC27F7">
        <w:rPr>
          <w:rFonts w:cstheme="minorHAnsi"/>
        </w:rPr>
        <w:t xml:space="preserve">Jednocześnie ankietowani </w:t>
      </w:r>
      <w:r w:rsidR="005E0A3D">
        <w:rPr>
          <w:rFonts w:cstheme="minorHAnsi"/>
        </w:rPr>
        <w:t>przeciętnie</w:t>
      </w:r>
      <w:r w:rsidRPr="00FC27F7">
        <w:rPr>
          <w:rFonts w:cstheme="minorHAnsi"/>
        </w:rPr>
        <w:t xml:space="preserve"> ocenili poziom własnych kompetencji cyfrowych –</w:t>
      </w:r>
      <w:r w:rsidR="002E145C">
        <w:rPr>
          <w:rFonts w:cstheme="minorHAnsi"/>
        </w:rPr>
        <w:t xml:space="preserve"> ponad połowa z </w:t>
      </w:r>
      <w:r w:rsidR="005E0A3D">
        <w:rPr>
          <w:rFonts w:cstheme="minorHAnsi"/>
        </w:rPr>
        <w:t>nich (</w:t>
      </w:r>
      <w:r w:rsidR="00264808" w:rsidRPr="00FC27F7">
        <w:rPr>
          <w:rFonts w:cstheme="minorHAnsi"/>
        </w:rPr>
        <w:t>6</w:t>
      </w:r>
      <w:r w:rsidR="002E145C">
        <w:rPr>
          <w:rFonts w:cstheme="minorHAnsi"/>
        </w:rPr>
        <w:t>3,2</w:t>
      </w:r>
      <w:r w:rsidR="00EB7344" w:rsidRPr="00FC27F7">
        <w:rPr>
          <w:rFonts w:cstheme="minorHAnsi"/>
        </w:rPr>
        <w:t>%</w:t>
      </w:r>
      <w:r w:rsidR="005E0A3D">
        <w:rPr>
          <w:rFonts w:cstheme="minorHAnsi"/>
        </w:rPr>
        <w:t xml:space="preserve">) oceniła </w:t>
      </w:r>
      <w:r w:rsidR="00EB7344" w:rsidRPr="00FC27F7">
        <w:rPr>
          <w:rFonts w:cstheme="minorHAnsi"/>
        </w:rPr>
        <w:t>swoje kompetencje dobrze (</w:t>
      </w:r>
      <w:r w:rsidR="002E145C">
        <w:rPr>
          <w:rFonts w:cstheme="minorHAnsi"/>
        </w:rPr>
        <w:t>54,0</w:t>
      </w:r>
      <w:r w:rsidR="00EB7344" w:rsidRPr="00FC27F7">
        <w:rPr>
          <w:rFonts w:cstheme="minorHAnsi"/>
        </w:rPr>
        <w:t xml:space="preserve">%) lub </w:t>
      </w:r>
      <w:r w:rsidR="00264808" w:rsidRPr="00FC27F7">
        <w:rPr>
          <w:rFonts w:cstheme="minorHAnsi"/>
        </w:rPr>
        <w:t xml:space="preserve">bardzo </w:t>
      </w:r>
      <w:r w:rsidR="00EB7344" w:rsidRPr="00FC27F7">
        <w:rPr>
          <w:rFonts w:cstheme="minorHAnsi"/>
        </w:rPr>
        <w:t>dobrze (</w:t>
      </w:r>
      <w:r w:rsidR="002E145C">
        <w:rPr>
          <w:rFonts w:cstheme="minorHAnsi"/>
        </w:rPr>
        <w:t>9</w:t>
      </w:r>
      <w:r w:rsidR="00245340">
        <w:rPr>
          <w:rFonts w:cstheme="minorHAnsi"/>
        </w:rPr>
        <w:t>,</w:t>
      </w:r>
      <w:r w:rsidR="002E145C">
        <w:rPr>
          <w:rFonts w:cstheme="minorHAnsi"/>
        </w:rPr>
        <w:t>2</w:t>
      </w:r>
      <w:r w:rsidR="005E0A3D">
        <w:rPr>
          <w:rFonts w:cstheme="minorHAnsi"/>
        </w:rPr>
        <w:t>%)</w:t>
      </w:r>
      <w:r w:rsidR="00184BF9">
        <w:rPr>
          <w:rFonts w:cstheme="minorHAnsi"/>
        </w:rPr>
        <w:t>, a jednocześnie</w:t>
      </w:r>
      <w:r w:rsidR="005E0A3D">
        <w:rPr>
          <w:rFonts w:cstheme="minorHAnsi"/>
        </w:rPr>
        <w:t xml:space="preserve"> </w:t>
      </w:r>
      <w:r w:rsidR="00184BF9">
        <w:rPr>
          <w:rFonts w:cstheme="minorHAnsi"/>
        </w:rPr>
        <w:t>duża grupa (</w:t>
      </w:r>
      <w:r w:rsidR="002E145C">
        <w:rPr>
          <w:rFonts w:cstheme="minorHAnsi"/>
        </w:rPr>
        <w:t>25,3%</w:t>
      </w:r>
      <w:r w:rsidR="00184BF9">
        <w:rPr>
          <w:rFonts w:cstheme="minorHAnsi"/>
        </w:rPr>
        <w:t>)</w:t>
      </w:r>
      <w:r w:rsidR="002E145C">
        <w:rPr>
          <w:rFonts w:cstheme="minorHAnsi"/>
        </w:rPr>
        <w:t xml:space="preserve"> </w:t>
      </w:r>
      <w:r w:rsidR="00C92D3C">
        <w:rPr>
          <w:rFonts w:cstheme="minorHAnsi"/>
        </w:rPr>
        <w:t xml:space="preserve">osób </w:t>
      </w:r>
      <w:r w:rsidR="002E145C">
        <w:rPr>
          <w:rFonts w:cstheme="minorHAnsi"/>
        </w:rPr>
        <w:t xml:space="preserve">wskazało na poziom dostateczny. </w:t>
      </w:r>
      <w:r w:rsidR="003911C0" w:rsidRPr="00FC27F7">
        <w:rPr>
          <w:rFonts w:cstheme="minorHAnsi"/>
        </w:rPr>
        <w:t>W tym przypadku ś</w:t>
      </w:r>
      <w:r w:rsidR="001C787B" w:rsidRPr="00FC27F7">
        <w:rPr>
          <w:rFonts w:cstheme="minorHAnsi"/>
        </w:rPr>
        <w:t xml:space="preserve">rednia wyniosła </w:t>
      </w:r>
      <w:r w:rsidR="005E0A3D">
        <w:rPr>
          <w:rFonts w:cstheme="minorHAnsi"/>
        </w:rPr>
        <w:t>3,7</w:t>
      </w:r>
      <w:r w:rsidR="003911C0" w:rsidRPr="00FC27F7">
        <w:rPr>
          <w:rFonts w:cstheme="minorHAnsi"/>
        </w:rPr>
        <w:t>.</w:t>
      </w:r>
      <w:r w:rsidR="00264808" w:rsidRPr="00FC27F7">
        <w:rPr>
          <w:rFonts w:cstheme="minorHAnsi"/>
        </w:rPr>
        <w:t xml:space="preserve"> Różnica w ocenach pomiędzy tym i poprzednim pytaniem stanowi pole do organizacji oferty kształcenia kompetencji cyfrowych.</w:t>
      </w:r>
    </w:p>
    <w:p w:rsidR="000C50B1" w:rsidRPr="00FC27F7" w:rsidRDefault="00915DAA" w:rsidP="00375C86">
      <w:pPr>
        <w:pStyle w:val="Legenda"/>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DB6FF7" w:rsidRPr="00FC27F7">
        <w:rPr>
          <w:rFonts w:cstheme="minorHAnsi"/>
          <w:noProof/>
        </w:rPr>
        <w:t>7</w:t>
      </w:r>
      <w:r w:rsidRPr="00FC27F7">
        <w:rPr>
          <w:rFonts w:cstheme="minorHAnsi"/>
        </w:rPr>
        <w:fldChar w:fldCharType="end"/>
      </w:r>
      <w:r w:rsidR="00A034A8" w:rsidRPr="00FC27F7">
        <w:rPr>
          <w:rFonts w:cstheme="minorHAnsi"/>
        </w:rPr>
        <w:t>. Ogólna s</w:t>
      </w:r>
      <w:r w:rsidRPr="00FC27F7">
        <w:rPr>
          <w:rFonts w:cstheme="minorHAnsi"/>
        </w:rPr>
        <w:t>amoocena poziomu kompetencji cyfrowych</w:t>
      </w:r>
      <w:r w:rsidRPr="00FC27F7">
        <w:rPr>
          <w:rFonts w:cstheme="minorHAnsi"/>
          <w:noProof/>
        </w:rPr>
        <w:t xml:space="preserve"> przez respondentów.</w:t>
      </w:r>
    </w:p>
    <w:p w:rsidR="00915DAA" w:rsidRPr="00FC27F7" w:rsidRDefault="002E145C" w:rsidP="00915DAA">
      <w:pPr>
        <w:keepNext/>
        <w:spacing w:before="0" w:after="120"/>
        <w:rPr>
          <w:rFonts w:cstheme="minorHAnsi"/>
        </w:rPr>
      </w:pPr>
      <w:r>
        <w:rPr>
          <w:rFonts w:cstheme="minorHAnsi"/>
          <w:noProof/>
          <w:lang w:eastAsia="pl-PL"/>
        </w:rPr>
        <w:drawing>
          <wp:inline distT="0" distB="0" distL="0" distR="0">
            <wp:extent cx="5753100" cy="22002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noFill/>
                    </a:ln>
                  </pic:spPr>
                </pic:pic>
              </a:graphicData>
            </a:graphic>
          </wp:inline>
        </w:drawing>
      </w:r>
    </w:p>
    <w:p w:rsidR="00AB5203" w:rsidRPr="00FC27F7" w:rsidRDefault="00AB5203" w:rsidP="00CA7B93">
      <w:pPr>
        <w:spacing w:before="0" w:after="60" w:line="264" w:lineRule="auto"/>
        <w:rPr>
          <w:rFonts w:cstheme="minorHAnsi"/>
          <w:sz w:val="16"/>
        </w:rPr>
      </w:pPr>
    </w:p>
    <w:p w:rsidR="005E0A3D" w:rsidRDefault="005E0A3D">
      <w:pPr>
        <w:rPr>
          <w:rFonts w:cstheme="minorHAnsi"/>
        </w:rPr>
      </w:pPr>
      <w:r>
        <w:rPr>
          <w:rFonts w:cstheme="minorHAnsi"/>
        </w:rPr>
        <w:br w:type="page"/>
      </w:r>
    </w:p>
    <w:p w:rsidR="00EB7344" w:rsidRPr="00FC27F7" w:rsidRDefault="00EB7344" w:rsidP="00245340">
      <w:pPr>
        <w:spacing w:before="0" w:after="120" w:line="264" w:lineRule="auto"/>
        <w:rPr>
          <w:rFonts w:cstheme="minorHAnsi"/>
        </w:rPr>
      </w:pPr>
      <w:r w:rsidRPr="00FC27F7">
        <w:rPr>
          <w:rFonts w:cstheme="minorHAnsi"/>
        </w:rPr>
        <w:lastRenderedPageBreak/>
        <w:t>Respondenci dookreślili, że najlepiej radzą sobie w obszarze kompetencji cyfrowych z następującymi zadaniami:</w:t>
      </w:r>
    </w:p>
    <w:p w:rsidR="00881BA1" w:rsidRDefault="00881BA1" w:rsidP="00881BA1">
      <w:pPr>
        <w:pStyle w:val="Akapitzlist"/>
        <w:numPr>
          <w:ilvl w:val="0"/>
          <w:numId w:val="1"/>
        </w:numPr>
        <w:spacing w:before="0" w:after="120" w:line="264" w:lineRule="auto"/>
        <w:contextualSpacing w:val="0"/>
        <w:jc w:val="both"/>
        <w:rPr>
          <w:rFonts w:cstheme="minorHAnsi"/>
        </w:rPr>
      </w:pPr>
      <w:r>
        <w:rPr>
          <w:rFonts w:cstheme="minorHAnsi"/>
        </w:rPr>
        <w:t>k</w:t>
      </w:r>
      <w:r w:rsidRPr="00881BA1">
        <w:rPr>
          <w:rFonts w:cstheme="minorHAnsi"/>
        </w:rPr>
        <w:t>omunikowanie się z innymi (np. poprzez aplikację Messenger)</w:t>
      </w:r>
      <w:r>
        <w:rPr>
          <w:rFonts w:cstheme="minorHAnsi"/>
        </w:rPr>
        <w:t>,</w:t>
      </w:r>
    </w:p>
    <w:p w:rsidR="00881BA1" w:rsidRDefault="00881BA1" w:rsidP="00881BA1">
      <w:pPr>
        <w:pStyle w:val="Akapitzlist"/>
        <w:numPr>
          <w:ilvl w:val="0"/>
          <w:numId w:val="1"/>
        </w:numPr>
        <w:spacing w:before="0" w:after="120" w:line="264" w:lineRule="auto"/>
        <w:contextualSpacing w:val="0"/>
        <w:jc w:val="both"/>
        <w:rPr>
          <w:rFonts w:cstheme="minorHAnsi"/>
        </w:rPr>
      </w:pPr>
      <w:r>
        <w:rPr>
          <w:rFonts w:cstheme="minorHAnsi"/>
        </w:rPr>
        <w:t>k</w:t>
      </w:r>
      <w:r w:rsidRPr="00881BA1">
        <w:rPr>
          <w:rFonts w:cstheme="minorHAnsi"/>
        </w:rPr>
        <w:t>orzystanie z serwisów społecznościowych (np. Facebook)</w:t>
      </w:r>
    </w:p>
    <w:p w:rsidR="00245340" w:rsidRPr="00FC27F7" w:rsidRDefault="00881BA1" w:rsidP="00881BA1">
      <w:pPr>
        <w:pStyle w:val="Akapitzlist"/>
        <w:numPr>
          <w:ilvl w:val="0"/>
          <w:numId w:val="1"/>
        </w:numPr>
        <w:spacing w:before="0" w:after="120" w:line="264" w:lineRule="auto"/>
        <w:contextualSpacing w:val="0"/>
        <w:jc w:val="both"/>
        <w:rPr>
          <w:rFonts w:cstheme="minorHAnsi"/>
        </w:rPr>
      </w:pPr>
      <w:r>
        <w:rPr>
          <w:rFonts w:cstheme="minorHAnsi"/>
        </w:rPr>
        <w:t>w</w:t>
      </w:r>
      <w:r w:rsidRPr="00881BA1">
        <w:rPr>
          <w:rFonts w:cstheme="minorHAnsi"/>
        </w:rPr>
        <w:t>ysyłanie poczty e-mail</w:t>
      </w:r>
      <w:r>
        <w:rPr>
          <w:rFonts w:cstheme="minorHAnsi"/>
        </w:rPr>
        <w:t>.</w:t>
      </w:r>
    </w:p>
    <w:p w:rsidR="00A034A8" w:rsidRPr="00FC27F7" w:rsidRDefault="00A034A8" w:rsidP="00245340">
      <w:pPr>
        <w:pStyle w:val="Legenda"/>
        <w:spacing w:before="0" w:after="40"/>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DB6FF7" w:rsidRPr="00FC27F7">
        <w:rPr>
          <w:rFonts w:cstheme="minorHAnsi"/>
          <w:noProof/>
        </w:rPr>
        <w:t>8</w:t>
      </w:r>
      <w:r w:rsidRPr="00FC27F7">
        <w:rPr>
          <w:rFonts w:cstheme="minorHAnsi"/>
        </w:rPr>
        <w:fldChar w:fldCharType="end"/>
      </w:r>
      <w:r w:rsidRPr="00FC27F7">
        <w:rPr>
          <w:rFonts w:cstheme="minorHAnsi"/>
        </w:rPr>
        <w:t>. Samoocena poziomu kompetencji cyfrowych przez respondentów - mocne strony.</w:t>
      </w:r>
    </w:p>
    <w:p w:rsidR="00A034A8" w:rsidRPr="00FC27F7" w:rsidRDefault="00881BA1" w:rsidP="00245340">
      <w:pPr>
        <w:keepNext/>
        <w:spacing w:before="0" w:after="0"/>
        <w:rPr>
          <w:rFonts w:cstheme="minorHAnsi"/>
        </w:rPr>
      </w:pPr>
      <w:r>
        <w:rPr>
          <w:rFonts w:cstheme="minorHAnsi"/>
          <w:noProof/>
          <w:lang w:eastAsia="pl-PL"/>
        </w:rPr>
        <w:drawing>
          <wp:inline distT="0" distB="0" distL="0" distR="0" wp14:anchorId="7D7F2E51" wp14:editId="1320D3A3">
            <wp:extent cx="5943634" cy="273600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34" cy="2736000"/>
                    </a:xfrm>
                    <a:prstGeom prst="rect">
                      <a:avLst/>
                    </a:prstGeom>
                    <a:noFill/>
                    <a:ln>
                      <a:noFill/>
                    </a:ln>
                  </pic:spPr>
                </pic:pic>
              </a:graphicData>
            </a:graphic>
          </wp:inline>
        </w:drawing>
      </w:r>
    </w:p>
    <w:p w:rsidR="00245340" w:rsidRPr="00245340" w:rsidRDefault="00245340" w:rsidP="00702328">
      <w:pPr>
        <w:spacing w:before="0" w:after="60" w:line="264" w:lineRule="auto"/>
        <w:rPr>
          <w:rFonts w:cstheme="minorHAnsi"/>
          <w:sz w:val="16"/>
        </w:rPr>
      </w:pPr>
    </w:p>
    <w:p w:rsidR="00702328" w:rsidRPr="00FC27F7" w:rsidRDefault="00702328" w:rsidP="00245340">
      <w:pPr>
        <w:spacing w:before="0" w:after="120" w:line="264" w:lineRule="auto"/>
        <w:rPr>
          <w:rFonts w:cstheme="minorHAnsi"/>
        </w:rPr>
      </w:pPr>
      <w:r w:rsidRPr="00FC27F7">
        <w:rPr>
          <w:rFonts w:cstheme="minorHAnsi"/>
        </w:rPr>
        <w:t>Z kolei najgorzej, w ich samoocenie, radzą sobie z takimi zadaniami, jak:</w:t>
      </w:r>
    </w:p>
    <w:p w:rsidR="00702328" w:rsidRPr="00FC27F7" w:rsidRDefault="00881BA1" w:rsidP="00245340">
      <w:pPr>
        <w:pStyle w:val="Akapitzlist"/>
        <w:numPr>
          <w:ilvl w:val="0"/>
          <w:numId w:val="1"/>
        </w:numPr>
        <w:spacing w:before="0" w:after="120" w:line="264" w:lineRule="auto"/>
        <w:contextualSpacing w:val="0"/>
        <w:jc w:val="both"/>
        <w:rPr>
          <w:rFonts w:cstheme="minorHAnsi"/>
        </w:rPr>
      </w:pPr>
      <w:r w:rsidRPr="00FC27F7">
        <w:rPr>
          <w:rFonts w:cstheme="minorHAnsi"/>
        </w:rPr>
        <w:t>praca z arkuszami kalkulacyjnymi (np. Ms Excel)</w:t>
      </w:r>
      <w:r w:rsidR="00702328" w:rsidRPr="00FC27F7">
        <w:rPr>
          <w:rFonts w:cstheme="minorHAnsi"/>
        </w:rPr>
        <w:t>programowanie,</w:t>
      </w:r>
    </w:p>
    <w:p w:rsidR="00702328" w:rsidRPr="00FC27F7" w:rsidRDefault="00702328" w:rsidP="00245340">
      <w:pPr>
        <w:pStyle w:val="Akapitzlist"/>
        <w:numPr>
          <w:ilvl w:val="0"/>
          <w:numId w:val="1"/>
        </w:numPr>
        <w:spacing w:before="0" w:after="120" w:line="264" w:lineRule="auto"/>
        <w:contextualSpacing w:val="0"/>
        <w:jc w:val="both"/>
        <w:rPr>
          <w:rFonts w:cstheme="minorHAnsi"/>
        </w:rPr>
      </w:pPr>
      <w:r w:rsidRPr="00FC27F7">
        <w:rPr>
          <w:rFonts w:cstheme="minorHAnsi"/>
        </w:rPr>
        <w:t>praca z aplikacjami graficznymi (np. Adobe Photoshop),</w:t>
      </w:r>
    </w:p>
    <w:p w:rsidR="00702328" w:rsidRDefault="00881BA1" w:rsidP="00245340">
      <w:pPr>
        <w:pStyle w:val="Akapitzlist"/>
        <w:numPr>
          <w:ilvl w:val="0"/>
          <w:numId w:val="1"/>
        </w:numPr>
        <w:spacing w:before="0" w:after="120" w:line="264" w:lineRule="auto"/>
        <w:contextualSpacing w:val="0"/>
        <w:jc w:val="both"/>
        <w:rPr>
          <w:rFonts w:cstheme="minorHAnsi"/>
        </w:rPr>
      </w:pPr>
      <w:r>
        <w:rPr>
          <w:rFonts w:cstheme="minorHAnsi"/>
        </w:rPr>
        <w:t>programowanie.</w:t>
      </w:r>
    </w:p>
    <w:p w:rsidR="00702328" w:rsidRPr="00245340" w:rsidRDefault="00702328" w:rsidP="00245340">
      <w:pPr>
        <w:spacing w:before="0" w:after="120" w:line="264" w:lineRule="auto"/>
        <w:rPr>
          <w:rFonts w:cstheme="minorHAnsi"/>
        </w:rPr>
      </w:pPr>
      <w:r w:rsidRPr="00FC27F7">
        <w:rPr>
          <w:rFonts w:cstheme="minorHAnsi"/>
        </w:rPr>
        <w:t>Stanowić to może inspirację do wykre</w:t>
      </w:r>
      <w:r w:rsidR="00245340">
        <w:rPr>
          <w:rFonts w:cstheme="minorHAnsi"/>
        </w:rPr>
        <w:t>owania nowej oferty instytucji.</w:t>
      </w:r>
    </w:p>
    <w:p w:rsidR="00A034A8" w:rsidRPr="00FC27F7" w:rsidRDefault="00A034A8" w:rsidP="00245340">
      <w:pPr>
        <w:pStyle w:val="Legenda"/>
        <w:spacing w:before="0" w:after="40"/>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DB6FF7" w:rsidRPr="00FC27F7">
        <w:rPr>
          <w:rFonts w:cstheme="minorHAnsi"/>
          <w:noProof/>
        </w:rPr>
        <w:t>9</w:t>
      </w:r>
      <w:r w:rsidRPr="00FC27F7">
        <w:rPr>
          <w:rFonts w:cstheme="minorHAnsi"/>
        </w:rPr>
        <w:fldChar w:fldCharType="end"/>
      </w:r>
      <w:r w:rsidRPr="00FC27F7">
        <w:rPr>
          <w:rFonts w:cstheme="minorHAnsi"/>
        </w:rPr>
        <w:t>. Samoocena poziomu kompetencji cyfrowych przez respondentów - słabe strony.</w:t>
      </w:r>
    </w:p>
    <w:p w:rsidR="00A034A8" w:rsidRPr="00FC27F7" w:rsidRDefault="00881BA1" w:rsidP="00245340">
      <w:pPr>
        <w:keepNext/>
        <w:spacing w:before="0" w:after="0"/>
        <w:jc w:val="both"/>
        <w:rPr>
          <w:rFonts w:cstheme="minorHAnsi"/>
        </w:rPr>
      </w:pPr>
      <w:r>
        <w:rPr>
          <w:rFonts w:cstheme="minorHAnsi"/>
          <w:noProof/>
          <w:lang w:eastAsia="pl-PL"/>
        </w:rPr>
        <w:drawing>
          <wp:inline distT="0" distB="0" distL="0" distR="0" wp14:anchorId="31F79D91" wp14:editId="03648491">
            <wp:extent cx="5740990" cy="2880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0990" cy="2880000"/>
                    </a:xfrm>
                    <a:prstGeom prst="rect">
                      <a:avLst/>
                    </a:prstGeom>
                    <a:noFill/>
                    <a:ln>
                      <a:noFill/>
                    </a:ln>
                  </pic:spPr>
                </pic:pic>
              </a:graphicData>
            </a:graphic>
          </wp:inline>
        </w:drawing>
      </w:r>
    </w:p>
    <w:p w:rsidR="00CA7B93" w:rsidRPr="00FC27F7" w:rsidRDefault="00CA7B93" w:rsidP="00245340">
      <w:pPr>
        <w:spacing w:before="0" w:after="0"/>
        <w:rPr>
          <w:rFonts w:cstheme="minorHAnsi"/>
        </w:rPr>
      </w:pPr>
    </w:p>
    <w:p w:rsidR="00702328" w:rsidRPr="00702328" w:rsidRDefault="00847219" w:rsidP="00702328">
      <w:pPr>
        <w:spacing w:before="0" w:after="120"/>
        <w:jc w:val="both"/>
        <w:rPr>
          <w:rFonts w:cstheme="minorHAnsi"/>
        </w:rPr>
      </w:pPr>
      <w:r w:rsidRPr="00FC27F7">
        <w:rPr>
          <w:rFonts w:cstheme="minorHAnsi"/>
        </w:rPr>
        <w:lastRenderedPageBreak/>
        <w:t xml:space="preserve">Jednocześnie </w:t>
      </w:r>
      <w:r w:rsidR="00C26058">
        <w:rPr>
          <w:rFonts w:cstheme="minorHAnsi"/>
        </w:rPr>
        <w:t xml:space="preserve">nieco </w:t>
      </w:r>
      <w:r w:rsidR="00702328">
        <w:rPr>
          <w:rFonts w:cstheme="minorHAnsi"/>
        </w:rPr>
        <w:t xml:space="preserve">ponad </w:t>
      </w:r>
      <w:r w:rsidR="003E102F" w:rsidRPr="00FC27F7">
        <w:rPr>
          <w:rFonts w:cstheme="minorHAnsi"/>
        </w:rPr>
        <w:t xml:space="preserve">połowa </w:t>
      </w:r>
      <w:r w:rsidRPr="00FC27F7">
        <w:rPr>
          <w:rFonts w:cstheme="minorHAnsi"/>
        </w:rPr>
        <w:t xml:space="preserve">ankietowanych mieszkańców </w:t>
      </w:r>
      <w:r w:rsidR="003E102F" w:rsidRPr="00FC27F7">
        <w:rPr>
          <w:rFonts w:cstheme="minorHAnsi"/>
        </w:rPr>
        <w:t>(</w:t>
      </w:r>
      <w:r w:rsidR="00C26058">
        <w:rPr>
          <w:rFonts w:cstheme="minorHAnsi"/>
        </w:rPr>
        <w:t>5</w:t>
      </w:r>
      <w:r w:rsidR="00702328">
        <w:rPr>
          <w:rFonts w:cstheme="minorHAnsi"/>
        </w:rPr>
        <w:t>2</w:t>
      </w:r>
      <w:r w:rsidR="00C26058">
        <w:rPr>
          <w:rFonts w:cstheme="minorHAnsi"/>
        </w:rPr>
        <w:t>,9</w:t>
      </w:r>
      <w:r w:rsidR="003E102F" w:rsidRPr="00FC27F7">
        <w:rPr>
          <w:rFonts w:cstheme="minorHAnsi"/>
        </w:rPr>
        <w:t>%) wyraziła</w:t>
      </w:r>
      <w:r w:rsidRPr="00FC27F7">
        <w:rPr>
          <w:rFonts w:cstheme="minorHAnsi"/>
        </w:rPr>
        <w:t xml:space="preserve"> chęć rozwoju własnych kompetencji cyfrowych</w:t>
      </w:r>
      <w:r w:rsidR="00881BA1">
        <w:rPr>
          <w:rFonts w:cstheme="minorHAnsi"/>
        </w:rPr>
        <w:t>, a niewielu mniej (44</w:t>
      </w:r>
      <w:r w:rsidR="00C26058">
        <w:rPr>
          <w:rFonts w:cstheme="minorHAnsi"/>
        </w:rPr>
        <w:t>,</w:t>
      </w:r>
      <w:r w:rsidR="00881BA1">
        <w:rPr>
          <w:rFonts w:cstheme="minorHAnsi"/>
        </w:rPr>
        <w:t>8</w:t>
      </w:r>
      <w:r w:rsidR="00702328">
        <w:rPr>
          <w:rFonts w:cstheme="minorHAnsi"/>
        </w:rPr>
        <w:t>%</w:t>
      </w:r>
      <w:r w:rsidR="00881BA1">
        <w:rPr>
          <w:rFonts w:cstheme="minorHAnsi"/>
        </w:rPr>
        <w:t>)</w:t>
      </w:r>
      <w:r w:rsidR="00702328">
        <w:rPr>
          <w:rFonts w:cstheme="minorHAnsi"/>
        </w:rPr>
        <w:t xml:space="preserve"> było niezdecydowanych</w:t>
      </w:r>
      <w:r w:rsidR="00FE1077" w:rsidRPr="00FC27F7">
        <w:rPr>
          <w:rFonts w:cstheme="minorHAnsi"/>
        </w:rPr>
        <w:t>.</w:t>
      </w:r>
      <w:r w:rsidR="00881BA1">
        <w:rPr>
          <w:rFonts w:cstheme="minorHAnsi"/>
        </w:rPr>
        <w:t xml:space="preserve"> Tylko marginalny odsetek (2,3%) nie był zainteresowany zdobyciem lub wzmocnieniem swoich kompetencji cyfrowych.</w:t>
      </w:r>
    </w:p>
    <w:p w:rsidR="00EB7344" w:rsidRPr="00FC27F7" w:rsidRDefault="00D90DE8" w:rsidP="00D90DE8">
      <w:pPr>
        <w:pStyle w:val="Legenda"/>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FF1905">
        <w:rPr>
          <w:rFonts w:cstheme="minorHAnsi"/>
          <w:noProof/>
        </w:rPr>
        <w:t>10</w:t>
      </w:r>
      <w:r w:rsidRPr="00FC27F7">
        <w:rPr>
          <w:rFonts w:cstheme="minorHAnsi"/>
        </w:rPr>
        <w:fldChar w:fldCharType="end"/>
      </w:r>
      <w:r w:rsidRPr="00FC27F7">
        <w:rPr>
          <w:rFonts w:cstheme="minorHAnsi"/>
        </w:rPr>
        <w:t>. Deklarowana przez respondentów chęć rozwoju własnych kompetencji cyfrowych.</w:t>
      </w:r>
    </w:p>
    <w:p w:rsidR="00847219" w:rsidRPr="00FC27F7" w:rsidRDefault="00881BA1" w:rsidP="00847219">
      <w:pPr>
        <w:keepNext/>
        <w:spacing w:before="0" w:after="120"/>
        <w:rPr>
          <w:rFonts w:cstheme="minorHAnsi"/>
        </w:rPr>
      </w:pPr>
      <w:r>
        <w:rPr>
          <w:rFonts w:cstheme="minorHAnsi"/>
          <w:noProof/>
          <w:lang w:eastAsia="pl-PL"/>
        </w:rPr>
        <w:drawing>
          <wp:inline distT="0" distB="0" distL="0" distR="0">
            <wp:extent cx="4905000" cy="2160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5000" cy="2160000"/>
                    </a:xfrm>
                    <a:prstGeom prst="rect">
                      <a:avLst/>
                    </a:prstGeom>
                    <a:noFill/>
                    <a:ln>
                      <a:noFill/>
                    </a:ln>
                  </pic:spPr>
                </pic:pic>
              </a:graphicData>
            </a:graphic>
          </wp:inline>
        </w:drawing>
      </w:r>
    </w:p>
    <w:p w:rsidR="00FE1077" w:rsidRPr="00FC27F7" w:rsidRDefault="00FE1077">
      <w:pPr>
        <w:rPr>
          <w:rFonts w:cstheme="minorHAnsi"/>
        </w:rPr>
      </w:pPr>
    </w:p>
    <w:p w:rsidR="00881BA1" w:rsidRDefault="00881BA1" w:rsidP="00881BA1">
      <w:pPr>
        <w:spacing w:before="0" w:after="120"/>
        <w:jc w:val="both"/>
        <w:rPr>
          <w:rFonts w:cstheme="minorHAnsi"/>
        </w:rPr>
      </w:pPr>
      <w:r>
        <w:rPr>
          <w:rFonts w:cstheme="minorHAnsi"/>
        </w:rPr>
        <w:t>Większość ankietowanych</w:t>
      </w:r>
      <w:r w:rsidR="00C26058">
        <w:rPr>
          <w:rFonts w:cstheme="minorHAnsi"/>
        </w:rPr>
        <w:t xml:space="preserve"> </w:t>
      </w:r>
      <w:r>
        <w:rPr>
          <w:rFonts w:cstheme="minorHAnsi"/>
        </w:rPr>
        <w:t>(75,0</w:t>
      </w:r>
      <w:r w:rsidR="00FE1077" w:rsidRPr="00FC27F7">
        <w:rPr>
          <w:rFonts w:cstheme="minorHAnsi"/>
        </w:rPr>
        <w:t xml:space="preserve">%) zadeklarowała, że skłania się do skorzystania z ewentualnej nowej oferty edukacyjnej dotyczącej rozwoju kompetencji cyfrowych świadczonej przez </w:t>
      </w:r>
      <w:r w:rsidR="00C26058">
        <w:rPr>
          <w:rFonts w:cstheme="minorHAnsi"/>
        </w:rPr>
        <w:t>centrum</w:t>
      </w:r>
      <w:r w:rsidR="00184BF9">
        <w:rPr>
          <w:rFonts w:cstheme="minorHAnsi"/>
        </w:rPr>
        <w:t xml:space="preserve">. </w:t>
      </w:r>
      <w:r w:rsidR="00FE1077" w:rsidRPr="00FC27F7">
        <w:rPr>
          <w:rFonts w:cstheme="minorHAnsi"/>
        </w:rPr>
        <w:t xml:space="preserve">Respondenci </w:t>
      </w:r>
      <w:r w:rsidR="00C26058">
        <w:rPr>
          <w:rFonts w:cstheme="minorHAnsi"/>
        </w:rPr>
        <w:t xml:space="preserve">wskazali </w:t>
      </w:r>
      <w:r w:rsidR="00FE1077" w:rsidRPr="00FC27F7">
        <w:rPr>
          <w:rFonts w:cstheme="minorHAnsi"/>
        </w:rPr>
        <w:t>też preferowane przez siebie godziny zajęć/warsztatów dotyczących rozwoju kompetencji cyfrowych</w:t>
      </w:r>
      <w:r>
        <w:rPr>
          <w:rFonts w:cstheme="minorHAnsi"/>
        </w:rPr>
        <w:t xml:space="preserve">. Wśród odpowiedzi dominowały </w:t>
      </w:r>
      <w:r w:rsidR="00FE1077" w:rsidRPr="00FC27F7">
        <w:rPr>
          <w:rFonts w:cstheme="minorHAnsi"/>
        </w:rPr>
        <w:t xml:space="preserve">godziny </w:t>
      </w:r>
      <w:r>
        <w:rPr>
          <w:rFonts w:cstheme="minorHAnsi"/>
        </w:rPr>
        <w:t>popołudniowe i wieczorne w ciągu tygodnia roboczego.</w:t>
      </w:r>
    </w:p>
    <w:p w:rsidR="00847219" w:rsidRPr="00FC27F7" w:rsidRDefault="00847219" w:rsidP="003E102F">
      <w:pPr>
        <w:pStyle w:val="Legenda"/>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FF1905">
        <w:rPr>
          <w:rFonts w:cstheme="minorHAnsi"/>
          <w:noProof/>
        </w:rPr>
        <w:t>11</w:t>
      </w:r>
      <w:r w:rsidRPr="00FC27F7">
        <w:rPr>
          <w:rFonts w:cstheme="minorHAnsi"/>
        </w:rPr>
        <w:fldChar w:fldCharType="end"/>
      </w:r>
      <w:r w:rsidRPr="00FC27F7">
        <w:rPr>
          <w:rFonts w:cstheme="minorHAnsi"/>
        </w:rPr>
        <w:t xml:space="preserve">. Skłonność respondentów do skorzystania z nowej oferty edukacyjnej dotyczącej rozwoju kompetencji cyfrowych świadczonej przez </w:t>
      </w:r>
      <w:r w:rsidR="003E102F" w:rsidRPr="00FC27F7">
        <w:rPr>
          <w:rFonts w:cstheme="minorHAnsi"/>
        </w:rPr>
        <w:t>instytucję</w:t>
      </w:r>
      <w:r w:rsidRPr="00FC27F7">
        <w:rPr>
          <w:rFonts w:cstheme="minorHAnsi"/>
        </w:rPr>
        <w:t>.</w:t>
      </w:r>
    </w:p>
    <w:p w:rsidR="00847219" w:rsidRPr="00FC27F7" w:rsidRDefault="00881BA1" w:rsidP="00847219">
      <w:pPr>
        <w:keepNext/>
        <w:spacing w:before="0" w:after="120"/>
        <w:rPr>
          <w:rFonts w:cstheme="minorHAnsi"/>
        </w:rPr>
      </w:pPr>
      <w:r>
        <w:rPr>
          <w:rFonts w:cstheme="minorHAnsi"/>
          <w:noProof/>
          <w:lang w:eastAsia="pl-PL"/>
        </w:rPr>
        <w:drawing>
          <wp:inline distT="0" distB="0" distL="0" distR="0">
            <wp:extent cx="4887000" cy="2160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7000" cy="2160000"/>
                    </a:xfrm>
                    <a:prstGeom prst="rect">
                      <a:avLst/>
                    </a:prstGeom>
                    <a:noFill/>
                    <a:ln>
                      <a:noFill/>
                    </a:ln>
                  </pic:spPr>
                </pic:pic>
              </a:graphicData>
            </a:graphic>
          </wp:inline>
        </w:drawing>
      </w:r>
    </w:p>
    <w:p w:rsidR="00702328" w:rsidRDefault="00702328">
      <w:pPr>
        <w:rPr>
          <w:rFonts w:cstheme="minorHAnsi"/>
        </w:rPr>
      </w:pPr>
    </w:p>
    <w:p w:rsidR="00881BA1" w:rsidRDefault="00881BA1">
      <w:pPr>
        <w:rPr>
          <w:rFonts w:cstheme="minorHAnsi"/>
        </w:rPr>
      </w:pPr>
      <w:r>
        <w:rPr>
          <w:rFonts w:cstheme="minorHAnsi"/>
        </w:rPr>
        <w:br w:type="page"/>
      </w:r>
    </w:p>
    <w:p w:rsidR="00153E39" w:rsidRDefault="00881BA1" w:rsidP="00847219">
      <w:pPr>
        <w:spacing w:before="0" w:after="120"/>
        <w:jc w:val="both"/>
        <w:rPr>
          <w:rFonts w:cstheme="minorHAnsi"/>
        </w:rPr>
      </w:pPr>
      <w:r>
        <w:rPr>
          <w:rFonts w:cstheme="minorHAnsi"/>
        </w:rPr>
        <w:lastRenderedPageBreak/>
        <w:t>83</w:t>
      </w:r>
      <w:r w:rsidR="00331187">
        <w:rPr>
          <w:rFonts w:cstheme="minorHAnsi"/>
        </w:rPr>
        <w:t>,</w:t>
      </w:r>
      <w:r w:rsidR="00C26058">
        <w:rPr>
          <w:rFonts w:cstheme="minorHAnsi"/>
        </w:rPr>
        <w:t>9</w:t>
      </w:r>
      <w:r w:rsidR="00331187">
        <w:rPr>
          <w:rFonts w:cstheme="minorHAnsi"/>
        </w:rPr>
        <w:t xml:space="preserve">% </w:t>
      </w:r>
      <w:r w:rsidR="00A44018">
        <w:rPr>
          <w:rFonts w:cstheme="minorHAnsi"/>
        </w:rPr>
        <w:t xml:space="preserve">ankietowanych rodziców </w:t>
      </w:r>
      <w:r w:rsidR="00331187">
        <w:rPr>
          <w:rFonts w:cstheme="minorHAnsi"/>
        </w:rPr>
        <w:t xml:space="preserve">zaznaczyło, że </w:t>
      </w:r>
      <w:r w:rsidR="00847219" w:rsidRPr="00FC27F7">
        <w:rPr>
          <w:rFonts w:cstheme="minorHAnsi"/>
        </w:rPr>
        <w:t>skłania</w:t>
      </w:r>
      <w:r w:rsidR="002A2338" w:rsidRPr="00FC27F7">
        <w:rPr>
          <w:rFonts w:cstheme="minorHAnsi"/>
        </w:rPr>
        <w:t>ją</w:t>
      </w:r>
      <w:r w:rsidR="00847219" w:rsidRPr="00FC27F7">
        <w:rPr>
          <w:rFonts w:cstheme="minorHAnsi"/>
        </w:rPr>
        <w:t xml:space="preserve"> się do zapisania</w:t>
      </w:r>
      <w:r w:rsidR="003E102F" w:rsidRPr="00FC27F7">
        <w:rPr>
          <w:rFonts w:cstheme="minorHAnsi"/>
        </w:rPr>
        <w:t xml:space="preserve"> swojego dziecka</w:t>
      </w:r>
      <w:r w:rsidR="00847219" w:rsidRPr="00FC27F7">
        <w:rPr>
          <w:rFonts w:cstheme="minorHAnsi"/>
        </w:rPr>
        <w:t xml:space="preserve">/dzieci na zajęcia/warsztaty dotyczące rozwoju kompetencji cyfrowych organizowane przez </w:t>
      </w:r>
      <w:r w:rsidR="003E102F" w:rsidRPr="00FC27F7">
        <w:rPr>
          <w:rFonts w:cstheme="minorHAnsi"/>
        </w:rPr>
        <w:t>instytucję</w:t>
      </w:r>
      <w:r w:rsidR="00847219" w:rsidRPr="00FC27F7">
        <w:rPr>
          <w:rFonts w:cstheme="minorHAnsi"/>
        </w:rPr>
        <w:t>.</w:t>
      </w:r>
      <w:r w:rsidR="00C03869" w:rsidRPr="00FC27F7">
        <w:rPr>
          <w:rFonts w:cstheme="minorHAnsi"/>
        </w:rPr>
        <w:t xml:space="preserve"> Ankieta pozwoliła zbadać także preferowane przez rodziców godziny zajęć/warsztatów dotyczących rozwoju kom</w:t>
      </w:r>
      <w:r w:rsidR="00153E39">
        <w:rPr>
          <w:rFonts w:cstheme="minorHAnsi"/>
        </w:rPr>
        <w:t xml:space="preserve">petencji cyfrowych dla dzieci. Podobnie jak wcześniej, </w:t>
      </w:r>
      <w:r w:rsidR="00C03869" w:rsidRPr="00FC27F7">
        <w:rPr>
          <w:rFonts w:cstheme="minorHAnsi"/>
        </w:rPr>
        <w:t>rodzice wskazywali na godziny popołudniowe</w:t>
      </w:r>
      <w:r w:rsidR="00C26058">
        <w:rPr>
          <w:rFonts w:cstheme="minorHAnsi"/>
        </w:rPr>
        <w:t xml:space="preserve"> i wieczorne</w:t>
      </w:r>
      <w:r w:rsidR="00184BF9">
        <w:rPr>
          <w:rFonts w:cstheme="minorHAnsi"/>
        </w:rPr>
        <w:t xml:space="preserve"> w </w:t>
      </w:r>
      <w:r w:rsidR="00153E39">
        <w:rPr>
          <w:rFonts w:cstheme="minorHAnsi"/>
        </w:rPr>
        <w:t>tygodniu roboczym.</w:t>
      </w:r>
    </w:p>
    <w:p w:rsidR="00847219" w:rsidRPr="00FC27F7" w:rsidRDefault="00847219" w:rsidP="00375C86">
      <w:pPr>
        <w:pStyle w:val="Legenda"/>
        <w:jc w:val="both"/>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FF1905">
        <w:rPr>
          <w:rFonts w:cstheme="minorHAnsi"/>
          <w:noProof/>
        </w:rPr>
        <w:t>12</w:t>
      </w:r>
      <w:r w:rsidRPr="00FC27F7">
        <w:rPr>
          <w:rFonts w:cstheme="minorHAnsi"/>
        </w:rPr>
        <w:fldChar w:fldCharType="end"/>
      </w:r>
      <w:r w:rsidRPr="00FC27F7">
        <w:rPr>
          <w:rFonts w:cstheme="minorHAnsi"/>
        </w:rPr>
        <w:t xml:space="preserve">. Skłonność ankietowanych rodziców do zapisania swojego dziecko/dzieci na zajęcia/warsztaty dotyczące rozwoju kompetencji cyfrowych organizowane przez </w:t>
      </w:r>
      <w:r w:rsidR="007A567F">
        <w:rPr>
          <w:rFonts w:cstheme="minorHAnsi"/>
        </w:rPr>
        <w:t>instytucję</w:t>
      </w:r>
      <w:r w:rsidRPr="00FC27F7">
        <w:rPr>
          <w:rFonts w:cstheme="minorHAnsi"/>
        </w:rPr>
        <w:t>.</w:t>
      </w:r>
    </w:p>
    <w:p w:rsidR="00847219" w:rsidRPr="00FC27F7" w:rsidRDefault="00881BA1" w:rsidP="00847219">
      <w:pPr>
        <w:keepNext/>
        <w:spacing w:before="0" w:after="120"/>
        <w:rPr>
          <w:rFonts w:cstheme="minorHAnsi"/>
        </w:rPr>
      </w:pPr>
      <w:r>
        <w:rPr>
          <w:rFonts w:cstheme="minorHAnsi"/>
          <w:noProof/>
          <w:lang w:eastAsia="pl-PL"/>
        </w:rPr>
        <w:drawing>
          <wp:inline distT="0" distB="0" distL="0" distR="0">
            <wp:extent cx="5238750" cy="23241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2324100"/>
                    </a:xfrm>
                    <a:prstGeom prst="rect">
                      <a:avLst/>
                    </a:prstGeom>
                    <a:noFill/>
                    <a:ln>
                      <a:noFill/>
                    </a:ln>
                  </pic:spPr>
                </pic:pic>
              </a:graphicData>
            </a:graphic>
          </wp:inline>
        </w:drawing>
      </w:r>
    </w:p>
    <w:p w:rsidR="00C26058" w:rsidRDefault="00C26058">
      <w:pPr>
        <w:rPr>
          <w:rFonts w:cstheme="minorHAnsi"/>
        </w:rPr>
      </w:pPr>
    </w:p>
    <w:p w:rsidR="00C26058" w:rsidRPr="00881BA1" w:rsidRDefault="001C787B" w:rsidP="00881BA1">
      <w:pPr>
        <w:spacing w:before="0" w:after="120"/>
        <w:jc w:val="both"/>
        <w:rPr>
          <w:rFonts w:cstheme="minorHAnsi"/>
        </w:rPr>
      </w:pPr>
      <w:r w:rsidRPr="00FC27F7">
        <w:rPr>
          <w:rFonts w:cstheme="minorHAnsi"/>
        </w:rPr>
        <w:t xml:space="preserve">Co szczególnie ciekawe w kontekście kreowania przez </w:t>
      </w:r>
      <w:r w:rsidR="00C03869" w:rsidRPr="00FC27F7">
        <w:rPr>
          <w:rFonts w:cstheme="minorHAnsi"/>
        </w:rPr>
        <w:t>instytucję</w:t>
      </w:r>
      <w:r w:rsidRPr="00FC27F7">
        <w:rPr>
          <w:rFonts w:cstheme="minorHAnsi"/>
        </w:rPr>
        <w:t xml:space="preserve"> nowej oferty, </w:t>
      </w:r>
      <w:r w:rsidR="00153E39">
        <w:rPr>
          <w:rFonts w:cstheme="minorHAnsi"/>
        </w:rPr>
        <w:t xml:space="preserve">nieco ponad </w:t>
      </w:r>
      <w:r w:rsidR="00C26058">
        <w:rPr>
          <w:rFonts w:cstheme="minorHAnsi"/>
        </w:rPr>
        <w:t>połowa</w:t>
      </w:r>
      <w:r w:rsidR="00C03869" w:rsidRPr="00FC27F7">
        <w:rPr>
          <w:rFonts w:cstheme="minorHAnsi"/>
        </w:rPr>
        <w:t xml:space="preserve"> respondent</w:t>
      </w:r>
      <w:r w:rsidR="00331187">
        <w:rPr>
          <w:rFonts w:cstheme="minorHAnsi"/>
        </w:rPr>
        <w:t>ów</w:t>
      </w:r>
      <w:r w:rsidR="00C03869" w:rsidRPr="00FC27F7">
        <w:rPr>
          <w:rFonts w:cstheme="minorHAnsi"/>
        </w:rPr>
        <w:t xml:space="preserve"> (</w:t>
      </w:r>
      <w:r w:rsidR="00153E39">
        <w:rPr>
          <w:rFonts w:cstheme="minorHAnsi"/>
        </w:rPr>
        <w:t>52,2</w:t>
      </w:r>
      <w:r w:rsidR="00C03869" w:rsidRPr="00FC27F7">
        <w:rPr>
          <w:rFonts w:cstheme="minorHAnsi"/>
        </w:rPr>
        <w:t>%) zaznaczył</w:t>
      </w:r>
      <w:r w:rsidR="00331187">
        <w:rPr>
          <w:rFonts w:cstheme="minorHAnsi"/>
        </w:rPr>
        <w:t>a</w:t>
      </w:r>
      <w:r w:rsidR="00C03869" w:rsidRPr="00FC27F7">
        <w:rPr>
          <w:rFonts w:cstheme="minorHAnsi"/>
        </w:rPr>
        <w:t xml:space="preserve">, że </w:t>
      </w:r>
      <w:r w:rsidR="00331187">
        <w:rPr>
          <w:rFonts w:cstheme="minorHAnsi"/>
        </w:rPr>
        <w:t>są</w:t>
      </w:r>
      <w:r w:rsidRPr="00FC27F7">
        <w:rPr>
          <w:rFonts w:cstheme="minorHAnsi"/>
        </w:rPr>
        <w:t xml:space="preserve"> skłonn</w:t>
      </w:r>
      <w:r w:rsidR="00331187">
        <w:rPr>
          <w:rFonts w:cstheme="minorHAnsi"/>
        </w:rPr>
        <w:t>i</w:t>
      </w:r>
      <w:r w:rsidRPr="00FC27F7">
        <w:rPr>
          <w:rFonts w:cstheme="minorHAnsi"/>
        </w:rPr>
        <w:t xml:space="preserve"> zapłacić za zajęcia/warsztaty dotycząc</w:t>
      </w:r>
      <w:r w:rsidR="00331187">
        <w:rPr>
          <w:rFonts w:cstheme="minorHAnsi"/>
        </w:rPr>
        <w:t>e rozwoju kompetencji cyfrowych,</w:t>
      </w:r>
      <w:r w:rsidRPr="00FC27F7">
        <w:rPr>
          <w:rFonts w:cstheme="minorHAnsi"/>
        </w:rPr>
        <w:t xml:space="preserve"> </w:t>
      </w:r>
      <w:r w:rsidR="00C26058">
        <w:rPr>
          <w:rFonts w:cstheme="minorHAnsi"/>
        </w:rPr>
        <w:t xml:space="preserve">a jednocześnie </w:t>
      </w:r>
      <w:r w:rsidR="00153E39">
        <w:rPr>
          <w:rFonts w:cstheme="minorHAnsi"/>
        </w:rPr>
        <w:t>32,0</w:t>
      </w:r>
      <w:r w:rsidR="00331187">
        <w:rPr>
          <w:rFonts w:cstheme="minorHAnsi"/>
        </w:rPr>
        <w:t xml:space="preserve">% osób była </w:t>
      </w:r>
      <w:r w:rsidR="00C26058">
        <w:rPr>
          <w:rFonts w:cstheme="minorHAnsi"/>
        </w:rPr>
        <w:t xml:space="preserve">jeszcze </w:t>
      </w:r>
      <w:r w:rsidR="00331187">
        <w:rPr>
          <w:rFonts w:cstheme="minorHAnsi"/>
        </w:rPr>
        <w:t>niezdecydowana</w:t>
      </w:r>
      <w:r w:rsidR="00702328">
        <w:rPr>
          <w:rFonts w:cstheme="minorHAnsi"/>
        </w:rPr>
        <w:t>.</w:t>
      </w:r>
      <w:r w:rsidR="00331187">
        <w:rPr>
          <w:rFonts w:cstheme="minorHAnsi"/>
        </w:rPr>
        <w:t xml:space="preserve"> </w:t>
      </w:r>
    </w:p>
    <w:p w:rsidR="002A2338" w:rsidRPr="00FC27F7" w:rsidRDefault="002A2338" w:rsidP="002A2338">
      <w:pPr>
        <w:pStyle w:val="Legenda"/>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C03869" w:rsidRPr="00FC27F7">
        <w:rPr>
          <w:rFonts w:cstheme="minorHAnsi"/>
          <w:noProof/>
        </w:rPr>
        <w:t>14</w:t>
      </w:r>
      <w:r w:rsidRPr="00FC27F7">
        <w:rPr>
          <w:rFonts w:cstheme="minorHAnsi"/>
        </w:rPr>
        <w:fldChar w:fldCharType="end"/>
      </w:r>
      <w:r w:rsidRPr="00FC27F7">
        <w:rPr>
          <w:rFonts w:cstheme="minorHAnsi"/>
        </w:rPr>
        <w:t>. Skłonność respondentów do zapłacenia za zajęcia/warsztaty dotyczące rozwoju kompetencji cyfrowych.</w:t>
      </w:r>
    </w:p>
    <w:p w:rsidR="002A2338" w:rsidRPr="00FC27F7" w:rsidRDefault="00153E39" w:rsidP="002A2338">
      <w:pPr>
        <w:keepNext/>
        <w:spacing w:before="0" w:after="120"/>
        <w:rPr>
          <w:rFonts w:cstheme="minorHAnsi"/>
        </w:rPr>
      </w:pPr>
      <w:r>
        <w:rPr>
          <w:rFonts w:cstheme="minorHAnsi"/>
          <w:noProof/>
          <w:lang w:eastAsia="pl-PL"/>
        </w:rPr>
        <w:drawing>
          <wp:inline distT="0" distB="0" distL="0" distR="0">
            <wp:extent cx="5219700" cy="2286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2286000"/>
                    </a:xfrm>
                    <a:prstGeom prst="rect">
                      <a:avLst/>
                    </a:prstGeom>
                    <a:noFill/>
                    <a:ln>
                      <a:noFill/>
                    </a:ln>
                  </pic:spPr>
                </pic:pic>
              </a:graphicData>
            </a:graphic>
          </wp:inline>
        </w:drawing>
      </w:r>
    </w:p>
    <w:p w:rsidR="00FE1077" w:rsidRPr="00FC27F7" w:rsidRDefault="00FE1077" w:rsidP="00FE1077">
      <w:pPr>
        <w:spacing w:before="0" w:after="120"/>
        <w:jc w:val="both"/>
        <w:rPr>
          <w:rFonts w:cstheme="minorHAnsi"/>
        </w:rPr>
      </w:pPr>
    </w:p>
    <w:p w:rsidR="00153E39" w:rsidRDefault="00153E39">
      <w:pPr>
        <w:rPr>
          <w:rFonts w:cstheme="minorHAnsi"/>
        </w:rPr>
      </w:pPr>
      <w:r>
        <w:rPr>
          <w:rFonts w:cstheme="minorHAnsi"/>
        </w:rPr>
        <w:br w:type="page"/>
      </w:r>
    </w:p>
    <w:p w:rsidR="00702328" w:rsidRPr="00C26058" w:rsidRDefault="00FE1077" w:rsidP="00C26058">
      <w:pPr>
        <w:spacing w:before="0" w:after="120"/>
        <w:jc w:val="both"/>
        <w:rPr>
          <w:rFonts w:cstheme="minorHAnsi"/>
        </w:rPr>
      </w:pPr>
      <w:r w:rsidRPr="00FC27F7">
        <w:rPr>
          <w:rFonts w:cstheme="minorHAnsi"/>
        </w:rPr>
        <w:lastRenderedPageBreak/>
        <w:t>Najczęściej (</w:t>
      </w:r>
      <w:r w:rsidR="00153E39">
        <w:rPr>
          <w:rFonts w:cstheme="minorHAnsi"/>
        </w:rPr>
        <w:t>44,4</w:t>
      </w:r>
      <w:r w:rsidRPr="00FC27F7">
        <w:rPr>
          <w:rFonts w:cstheme="minorHAnsi"/>
        </w:rPr>
        <w:t>%) wskazywaną opcją była szacunkowa cena za jedne zajęcia</w:t>
      </w:r>
      <w:r w:rsidR="000C6FA5">
        <w:rPr>
          <w:rFonts w:cstheme="minorHAnsi"/>
        </w:rPr>
        <w:t xml:space="preserve">/warsztaty w </w:t>
      </w:r>
      <w:r w:rsidR="00153E39">
        <w:rPr>
          <w:rFonts w:cstheme="minorHAnsi"/>
        </w:rPr>
        <w:t xml:space="preserve">maksymalnej proponowanej w ankiecie </w:t>
      </w:r>
      <w:r w:rsidR="000C6FA5">
        <w:rPr>
          <w:rFonts w:cstheme="minorHAnsi"/>
        </w:rPr>
        <w:t xml:space="preserve">wysokości </w:t>
      </w:r>
      <w:r w:rsidR="00153E39">
        <w:rPr>
          <w:rFonts w:cstheme="minorHAnsi"/>
        </w:rPr>
        <w:t>- powyżej</w:t>
      </w:r>
      <w:r w:rsidR="000C6FA5">
        <w:rPr>
          <w:rFonts w:cstheme="minorHAnsi"/>
        </w:rPr>
        <w:t xml:space="preserve"> </w:t>
      </w:r>
      <w:r w:rsidR="00153E39">
        <w:rPr>
          <w:rFonts w:cstheme="minorHAnsi"/>
        </w:rPr>
        <w:t>50 </w:t>
      </w:r>
      <w:r w:rsidR="000C6FA5">
        <w:rPr>
          <w:rFonts w:cstheme="minorHAnsi"/>
        </w:rPr>
        <w:t>zł</w:t>
      </w:r>
      <w:r w:rsidR="00153E39">
        <w:rPr>
          <w:rFonts w:cstheme="minorHAnsi"/>
        </w:rPr>
        <w:t xml:space="preserve">, co z jednej strony może wskazywać na status majątkowy części respondentów, a z drugiej na uznanie przez nich wartości kształcenia kompetencji cyfrowych. Dla centrum zajęcia/warsztaty cyfrowe mogłaby być istotną części oferty </w:t>
      </w:r>
      <w:r w:rsidR="00184BF9">
        <w:rPr>
          <w:rFonts w:cstheme="minorHAnsi"/>
        </w:rPr>
        <w:t>odpłatnej</w:t>
      </w:r>
      <w:r w:rsidR="00153E39">
        <w:rPr>
          <w:rFonts w:cstheme="minorHAnsi"/>
        </w:rPr>
        <w:t>, która wzmocni budżet instytucji.</w:t>
      </w:r>
    </w:p>
    <w:p w:rsidR="002A2338" w:rsidRPr="00FC27F7" w:rsidRDefault="002A2338" w:rsidP="002A2338">
      <w:pPr>
        <w:pStyle w:val="Legenda"/>
        <w:rPr>
          <w:rFonts w:cstheme="minorHAnsi"/>
        </w:rPr>
      </w:pPr>
      <w:r w:rsidRPr="00FC27F7">
        <w:rPr>
          <w:rFonts w:cstheme="minorHAnsi"/>
        </w:rPr>
        <w:t xml:space="preserve">Wykres </w:t>
      </w:r>
      <w:r w:rsidRPr="00FC27F7">
        <w:rPr>
          <w:rFonts w:cstheme="minorHAnsi"/>
        </w:rPr>
        <w:fldChar w:fldCharType="begin"/>
      </w:r>
      <w:r w:rsidRPr="00FC27F7">
        <w:rPr>
          <w:rFonts w:cstheme="minorHAnsi"/>
        </w:rPr>
        <w:instrText xml:space="preserve"> SEQ Wykres \* ARABIC </w:instrText>
      </w:r>
      <w:r w:rsidRPr="00FC27F7">
        <w:rPr>
          <w:rFonts w:cstheme="minorHAnsi"/>
        </w:rPr>
        <w:fldChar w:fldCharType="separate"/>
      </w:r>
      <w:r w:rsidR="00C03869" w:rsidRPr="00FC27F7">
        <w:rPr>
          <w:rFonts w:cstheme="minorHAnsi"/>
          <w:noProof/>
        </w:rPr>
        <w:t>15</w:t>
      </w:r>
      <w:r w:rsidRPr="00FC27F7">
        <w:rPr>
          <w:rFonts w:cstheme="minorHAnsi"/>
        </w:rPr>
        <w:fldChar w:fldCharType="end"/>
      </w:r>
      <w:r w:rsidRPr="00FC27F7">
        <w:rPr>
          <w:rFonts w:cstheme="minorHAnsi"/>
        </w:rPr>
        <w:t>. Deklarowana przez respondentów akceptowalna szacunkowa cena za jedne zajęcia/warsztaty dotyczące rozwoju kompetencji cyfrowych.</w:t>
      </w:r>
    </w:p>
    <w:p w:rsidR="002A2338" w:rsidRPr="00FC27F7" w:rsidRDefault="00153E39" w:rsidP="002A2338">
      <w:pPr>
        <w:keepNext/>
        <w:rPr>
          <w:rFonts w:cstheme="minorHAnsi"/>
        </w:rPr>
      </w:pPr>
      <w:r>
        <w:rPr>
          <w:rFonts w:cstheme="minorHAnsi"/>
          <w:noProof/>
          <w:lang w:eastAsia="pl-PL"/>
        </w:rPr>
        <w:drawing>
          <wp:inline distT="0" distB="0" distL="0" distR="0">
            <wp:extent cx="5356860" cy="2303145"/>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6860" cy="2303145"/>
                    </a:xfrm>
                    <a:prstGeom prst="rect">
                      <a:avLst/>
                    </a:prstGeom>
                    <a:noFill/>
                    <a:ln>
                      <a:noFill/>
                    </a:ln>
                  </pic:spPr>
                </pic:pic>
              </a:graphicData>
            </a:graphic>
          </wp:inline>
        </w:drawing>
      </w:r>
    </w:p>
    <w:p w:rsidR="009D1748" w:rsidRPr="00301222" w:rsidRDefault="009D1748" w:rsidP="009D1748">
      <w:pPr>
        <w:spacing w:before="0" w:after="120"/>
        <w:rPr>
          <w:rFonts w:cstheme="minorHAnsi"/>
        </w:rPr>
      </w:pPr>
    </w:p>
    <w:p w:rsidR="00B63BAB" w:rsidRPr="00301222" w:rsidRDefault="00B63BAB" w:rsidP="00B63BAB">
      <w:pPr>
        <w:spacing w:before="0" w:after="120"/>
        <w:jc w:val="both"/>
        <w:rPr>
          <w:rFonts w:cstheme="minorHAnsi"/>
          <w:b/>
        </w:rPr>
      </w:pPr>
      <w:r w:rsidRPr="00301222">
        <w:rPr>
          <w:rFonts w:cstheme="minorHAnsi"/>
          <w:b/>
        </w:rPr>
        <w:t>Potrzeby zgłoszone w ramach banku projektów</w:t>
      </w:r>
    </w:p>
    <w:p w:rsidR="00B63BAB" w:rsidRPr="00301222" w:rsidRDefault="00B63BAB" w:rsidP="00B63BAB">
      <w:pPr>
        <w:spacing w:before="0" w:after="120"/>
        <w:jc w:val="both"/>
        <w:rPr>
          <w:rFonts w:cstheme="minorHAnsi"/>
        </w:rPr>
      </w:pPr>
      <w:r w:rsidRPr="00301222">
        <w:rPr>
          <w:rFonts w:cstheme="minorHAnsi"/>
        </w:rPr>
        <w:t xml:space="preserve">Pod koniec czerwca 2022 r. zorganizowane zostało kolejne badanie ankietowe w formie banku projektów. Pomysły na zadania i projekty, które mają przyczynić się do rozwoju instytucji i jej oferty, były zbierane zarówno w formie on-line, jak i tradycyjnej. Ankieta cieszyła się przeciętnym zainteresowaniem mieszkańców. Wśród zgłoszeń pojawiły się </w:t>
      </w:r>
      <w:r w:rsidR="00301222" w:rsidRPr="00301222">
        <w:rPr>
          <w:rFonts w:cstheme="minorHAnsi"/>
        </w:rPr>
        <w:t xml:space="preserve">następujące propozycje: </w:t>
      </w:r>
      <w:r w:rsidR="00915A22">
        <w:rPr>
          <w:rFonts w:cstheme="minorHAnsi"/>
        </w:rPr>
        <w:t xml:space="preserve">stworzenie ośrodka współpracy transgranicznej na bazie starej strażnicy celnej w Chochołowie niedaleko granicy, doposażenie sprzętowe </w:t>
      </w:r>
      <w:r w:rsidR="00184BF9">
        <w:rPr>
          <w:rFonts w:cstheme="minorHAnsi"/>
        </w:rPr>
        <w:t>centrum i struktur terenowych w </w:t>
      </w:r>
      <w:r w:rsidR="00915A22">
        <w:rPr>
          <w:rFonts w:cstheme="minorHAnsi"/>
        </w:rPr>
        <w:t xml:space="preserve">sprzęt niezbędny do organizacji imprez rekreacyjnych i sportowych, </w:t>
      </w:r>
      <w:r w:rsidR="00915A22" w:rsidRPr="00915A22">
        <w:rPr>
          <w:rFonts w:cstheme="minorHAnsi"/>
        </w:rPr>
        <w:t>warsztaty tradycyjnego rzemiosła i ginących zawodów</w:t>
      </w:r>
      <w:r w:rsidR="00915A22">
        <w:rPr>
          <w:rFonts w:cstheme="minorHAnsi"/>
        </w:rPr>
        <w:t>, polsko-słowacki obóz szachowy,</w:t>
      </w:r>
      <w:r w:rsidR="00915A22" w:rsidRPr="00915A22">
        <w:t xml:space="preserve"> </w:t>
      </w:r>
      <w:r w:rsidR="00915A22" w:rsidRPr="00915A22">
        <w:rPr>
          <w:rFonts w:cstheme="minorHAnsi"/>
        </w:rPr>
        <w:t xml:space="preserve">Otwarte </w:t>
      </w:r>
      <w:r w:rsidR="00915A22">
        <w:rPr>
          <w:rFonts w:cstheme="minorHAnsi"/>
        </w:rPr>
        <w:t xml:space="preserve">Mistrzostwa Ośrodka Sportowego „Pieniny" w narciarstwie alpejskim, </w:t>
      </w:r>
      <w:r w:rsidR="006E43A7">
        <w:rPr>
          <w:rFonts w:cstheme="minorHAnsi"/>
        </w:rPr>
        <w:t>szkolenia cyfrowe o</w:t>
      </w:r>
      <w:r w:rsidR="00270A77">
        <w:rPr>
          <w:rFonts w:cstheme="minorHAnsi"/>
        </w:rPr>
        <w:t xml:space="preserve"> różnych poziomie zaawansowania</w:t>
      </w:r>
      <w:r w:rsidR="006E43A7">
        <w:rPr>
          <w:rFonts w:cstheme="minorHAnsi"/>
        </w:rPr>
        <w:t>.</w:t>
      </w:r>
    </w:p>
    <w:p w:rsidR="00457C8B" w:rsidRDefault="00457C8B">
      <w:pPr>
        <w:rPr>
          <w:rFonts w:cstheme="minorHAnsi"/>
          <w:b/>
        </w:rPr>
      </w:pPr>
      <w:r>
        <w:rPr>
          <w:rFonts w:cstheme="minorHAnsi"/>
          <w:b/>
        </w:rPr>
        <w:br w:type="page"/>
      </w:r>
    </w:p>
    <w:p w:rsidR="00966705" w:rsidRPr="00457C8B" w:rsidRDefault="00966705" w:rsidP="00457C8B">
      <w:pPr>
        <w:pStyle w:val="Nagwek1"/>
        <w:spacing w:before="0" w:after="120"/>
        <w:rPr>
          <w:rFonts w:cstheme="minorHAnsi"/>
          <w:b/>
          <w:sz w:val="32"/>
        </w:rPr>
      </w:pPr>
      <w:bookmarkStart w:id="4" w:name="_Toc108207910"/>
      <w:r w:rsidRPr="00457C8B">
        <w:rPr>
          <w:rFonts w:cstheme="minorHAnsi"/>
          <w:b/>
          <w:sz w:val="32"/>
        </w:rPr>
        <w:lastRenderedPageBreak/>
        <w:t>Analiza SWOT</w:t>
      </w:r>
      <w:bookmarkEnd w:id="4"/>
    </w:p>
    <w:p w:rsidR="00B61ACF" w:rsidRDefault="00B63BAB" w:rsidP="00B61ACF">
      <w:pPr>
        <w:spacing w:before="0" w:after="60" w:line="264" w:lineRule="auto"/>
        <w:jc w:val="both"/>
        <w:rPr>
          <w:rFonts w:cstheme="minorHAnsi"/>
        </w:rPr>
      </w:pPr>
      <w:r w:rsidRPr="00B20C9A">
        <w:rPr>
          <w:rFonts w:cstheme="minorHAnsi"/>
        </w:rPr>
        <w:t xml:space="preserve">Analiza SWOT to jedna z najpopularniejszych metod diagnozy sytuacji, w jakiej znajduje się </w:t>
      </w:r>
      <w:r>
        <w:rPr>
          <w:rFonts w:cstheme="minorHAnsi"/>
        </w:rPr>
        <w:t>instytucja</w:t>
      </w:r>
      <w:r w:rsidRPr="00B20C9A">
        <w:rPr>
          <w:rFonts w:cstheme="minorHAnsi"/>
        </w:rPr>
        <w:t>, wykorzystywana w procesie planowania strategicznego. Służy porządkowaniu i segregowaniu informacji, stanowi użyteczną pomoc przy dokonywaniu oceny zasobów i otoczenia, ułatwia też identyfikację problemów i określenie priorytetów rozwoju.</w:t>
      </w:r>
      <w:r w:rsidR="00B61ACF">
        <w:rPr>
          <w:rFonts w:cstheme="minorHAnsi"/>
        </w:rPr>
        <w:t xml:space="preserve"> W jej ramach czynniki dzieli się na 4 grupy:</w:t>
      </w:r>
    </w:p>
    <w:p w:rsidR="00B61ACF" w:rsidRDefault="00B63BAB" w:rsidP="00B61ACF">
      <w:pPr>
        <w:pStyle w:val="Akapitzlist"/>
        <w:numPr>
          <w:ilvl w:val="0"/>
          <w:numId w:val="33"/>
        </w:numPr>
        <w:spacing w:before="0" w:after="60" w:line="264" w:lineRule="auto"/>
        <w:contextualSpacing w:val="0"/>
        <w:jc w:val="both"/>
        <w:rPr>
          <w:rFonts w:cstheme="minorHAnsi"/>
        </w:rPr>
      </w:pPr>
      <w:r w:rsidRPr="00B61ACF">
        <w:rPr>
          <w:rFonts w:cstheme="minorHAnsi"/>
        </w:rPr>
        <w:t xml:space="preserve">silne strony </w:t>
      </w:r>
      <w:r w:rsidR="00B61ACF">
        <w:rPr>
          <w:rFonts w:cstheme="minorHAnsi"/>
        </w:rPr>
        <w:t xml:space="preserve">- </w:t>
      </w:r>
      <w:r w:rsidR="00B61ACF" w:rsidRPr="00B61ACF">
        <w:rPr>
          <w:rFonts w:cstheme="minorHAnsi"/>
        </w:rPr>
        <w:t>wewnętrzne czynniki mające lub mogące mieć pozytywny wpływ na rozwój instytucji, wyróżniające ją w sposób korzystny w otoczeniu, tworzące podstawy dla rozwoju</w:t>
      </w:r>
      <w:r w:rsidR="00B61ACF">
        <w:rPr>
          <w:rFonts w:cstheme="minorHAnsi"/>
        </w:rPr>
        <w:t>,</w:t>
      </w:r>
    </w:p>
    <w:p w:rsidR="00B61ACF" w:rsidRDefault="00B61ACF" w:rsidP="00B61ACF">
      <w:pPr>
        <w:pStyle w:val="Akapitzlist"/>
        <w:numPr>
          <w:ilvl w:val="0"/>
          <w:numId w:val="33"/>
        </w:numPr>
        <w:spacing w:before="0" w:after="60" w:line="264" w:lineRule="auto"/>
        <w:contextualSpacing w:val="0"/>
        <w:jc w:val="both"/>
        <w:rPr>
          <w:rFonts w:cstheme="minorHAnsi"/>
        </w:rPr>
      </w:pPr>
      <w:r>
        <w:rPr>
          <w:rFonts w:cstheme="minorHAnsi"/>
        </w:rPr>
        <w:t xml:space="preserve">słabe strony - </w:t>
      </w:r>
      <w:r w:rsidRPr="00B20C9A">
        <w:rPr>
          <w:rFonts w:cstheme="minorHAnsi"/>
        </w:rPr>
        <w:t xml:space="preserve">wewnętrzne czynniki mające lub mogące mieć negatywny wpływ na rozwój </w:t>
      </w:r>
      <w:r>
        <w:rPr>
          <w:rFonts w:cstheme="minorHAnsi"/>
        </w:rPr>
        <w:t>instytucji</w:t>
      </w:r>
      <w:r w:rsidRPr="00B20C9A">
        <w:rPr>
          <w:rFonts w:cstheme="minorHAnsi"/>
        </w:rPr>
        <w:t>, utrudniające rozwój i realizację zamierzeń, braki w potencjałach, obniżające pozycję organizacji zarówno w oczach partnerów, jak i klientów/beneficjentów</w:t>
      </w:r>
      <w:r>
        <w:rPr>
          <w:rFonts w:cstheme="minorHAnsi"/>
        </w:rPr>
        <w:t>,</w:t>
      </w:r>
    </w:p>
    <w:p w:rsidR="00B61ACF" w:rsidRDefault="00B61ACF" w:rsidP="00B61ACF">
      <w:pPr>
        <w:pStyle w:val="Akapitzlist"/>
        <w:numPr>
          <w:ilvl w:val="0"/>
          <w:numId w:val="33"/>
        </w:numPr>
        <w:spacing w:before="0" w:after="60" w:line="264" w:lineRule="auto"/>
        <w:contextualSpacing w:val="0"/>
        <w:jc w:val="both"/>
        <w:rPr>
          <w:rFonts w:cstheme="minorHAnsi"/>
        </w:rPr>
      </w:pPr>
      <w:r w:rsidRPr="00B61ACF">
        <w:rPr>
          <w:rFonts w:cstheme="minorHAnsi"/>
        </w:rPr>
        <w:t>s</w:t>
      </w:r>
      <w:r>
        <w:rPr>
          <w:rFonts w:cstheme="minorHAnsi"/>
        </w:rPr>
        <w:t>zanse</w:t>
      </w:r>
      <w:r w:rsidR="00B63BAB" w:rsidRPr="00B61ACF">
        <w:rPr>
          <w:rFonts w:cstheme="minorHAnsi"/>
        </w:rPr>
        <w:t xml:space="preserve"> – czynniki w otoczeniu sprzyjające lub mogące sprzyjać rozwojowi instytucji, umożliwiające eliminowanie słabości, wzmacnianie sił, urucha</w:t>
      </w:r>
      <w:r>
        <w:rPr>
          <w:rFonts w:cstheme="minorHAnsi"/>
        </w:rPr>
        <w:t>mianie nowych kierunków rozwoju,</w:t>
      </w:r>
    </w:p>
    <w:p w:rsidR="00B63BAB" w:rsidRPr="00B61ACF" w:rsidRDefault="00B63BAB" w:rsidP="00B61ACF">
      <w:pPr>
        <w:pStyle w:val="Akapitzlist"/>
        <w:numPr>
          <w:ilvl w:val="0"/>
          <w:numId w:val="33"/>
        </w:numPr>
        <w:spacing w:before="0" w:after="60" w:line="264" w:lineRule="auto"/>
        <w:contextualSpacing w:val="0"/>
        <w:jc w:val="both"/>
        <w:rPr>
          <w:rFonts w:cstheme="minorHAnsi"/>
        </w:rPr>
      </w:pPr>
      <w:r w:rsidRPr="00B61ACF">
        <w:rPr>
          <w:rFonts w:cstheme="minorHAnsi"/>
        </w:rPr>
        <w:t>zagrożenia – czynniki w otoczeniu utrudniające lub mogące utrudniać rozwój instytucji, blokujące możliwości podejmowania działań w różnych, istotnych dziedzinach.</w:t>
      </w:r>
    </w:p>
    <w:p w:rsidR="004362AE" w:rsidRDefault="00B63BAB" w:rsidP="00B83534">
      <w:pPr>
        <w:pStyle w:val="Legenda"/>
        <w:keepNext/>
        <w:spacing w:before="0" w:after="120"/>
        <w:rPr>
          <w:rFonts w:cstheme="minorHAnsi"/>
        </w:rPr>
      </w:pPr>
      <w:r w:rsidRPr="00FC27F7">
        <w:rPr>
          <w:rFonts w:cstheme="minorHAnsi"/>
        </w:rPr>
        <w:t xml:space="preserve">Tabela </w:t>
      </w:r>
      <w:r w:rsidRPr="00FC27F7">
        <w:rPr>
          <w:rFonts w:cstheme="minorHAnsi"/>
        </w:rPr>
        <w:fldChar w:fldCharType="begin"/>
      </w:r>
      <w:r w:rsidRPr="00FC27F7">
        <w:rPr>
          <w:rFonts w:cstheme="minorHAnsi"/>
        </w:rPr>
        <w:instrText xml:space="preserve"> SEQ Tabela \* ARABIC </w:instrText>
      </w:r>
      <w:r w:rsidRPr="00FC27F7">
        <w:rPr>
          <w:rFonts w:cstheme="minorHAnsi"/>
        </w:rPr>
        <w:fldChar w:fldCharType="separate"/>
      </w:r>
      <w:r w:rsidRPr="00FC27F7">
        <w:rPr>
          <w:rFonts w:cstheme="minorHAnsi"/>
          <w:noProof/>
        </w:rPr>
        <w:t>1</w:t>
      </w:r>
      <w:r w:rsidRPr="00FC27F7">
        <w:rPr>
          <w:rFonts w:cstheme="minorHAnsi"/>
        </w:rPr>
        <w:fldChar w:fldCharType="end"/>
      </w:r>
      <w:r w:rsidRPr="00FC27F7">
        <w:rPr>
          <w:rFonts w:cstheme="minorHAnsi"/>
        </w:rPr>
        <w:t xml:space="preserve">. Analiza SWOT dla </w:t>
      </w:r>
      <w:r w:rsidR="00B65C1D" w:rsidRPr="00B65C1D">
        <w:rPr>
          <w:rFonts w:cstheme="minorHAnsi"/>
        </w:rPr>
        <w:t>Centrum Kultury, Sportu i Promocji w Szczawnicy</w:t>
      </w:r>
      <w:r w:rsidRPr="00FC27F7">
        <w:rPr>
          <w:rFonts w:cstheme="minorHAnsi"/>
        </w:rPr>
        <w:t>.</w:t>
      </w:r>
    </w:p>
    <w:tbl>
      <w:tblPr>
        <w:tblStyle w:val="Tabela-Siatka"/>
        <w:tblW w:w="0" w:type="auto"/>
        <w:tblLook w:val="04A0" w:firstRow="1" w:lastRow="0" w:firstColumn="1" w:lastColumn="0" w:noHBand="0" w:noVBand="1"/>
      </w:tblPr>
      <w:tblGrid>
        <w:gridCol w:w="4531"/>
        <w:gridCol w:w="4531"/>
      </w:tblGrid>
      <w:tr w:rsidR="00B04DB4" w:rsidRPr="00FC27F7" w:rsidTr="00B61ACF">
        <w:trPr>
          <w:trHeight w:val="397"/>
        </w:trPr>
        <w:tc>
          <w:tcPr>
            <w:tcW w:w="4531" w:type="dxa"/>
            <w:shd w:val="clear" w:color="auto" w:fill="0075A2" w:themeFill="accent2" w:themeFillShade="BF"/>
            <w:vAlign w:val="center"/>
          </w:tcPr>
          <w:p w:rsidR="00B04DB4" w:rsidRPr="00FC27F7" w:rsidRDefault="00B61ACF" w:rsidP="00B61ACF">
            <w:pPr>
              <w:spacing w:after="120" w:line="264" w:lineRule="auto"/>
              <w:jc w:val="center"/>
              <w:rPr>
                <w:rFonts w:cstheme="minorHAnsi"/>
                <w:b/>
              </w:rPr>
            </w:pPr>
            <w:r>
              <w:rPr>
                <w:rFonts w:cstheme="minorHAnsi"/>
                <w:b/>
              </w:rPr>
              <w:t>Silne strony</w:t>
            </w:r>
          </w:p>
        </w:tc>
        <w:tc>
          <w:tcPr>
            <w:tcW w:w="4531" w:type="dxa"/>
            <w:shd w:val="clear" w:color="auto" w:fill="0075A2" w:themeFill="accent2" w:themeFillShade="BF"/>
            <w:vAlign w:val="center"/>
          </w:tcPr>
          <w:p w:rsidR="00B04DB4" w:rsidRPr="00FC27F7" w:rsidRDefault="00B61ACF" w:rsidP="00B61ACF">
            <w:pPr>
              <w:spacing w:after="120" w:line="264" w:lineRule="auto"/>
              <w:jc w:val="center"/>
              <w:rPr>
                <w:rFonts w:cstheme="minorHAnsi"/>
                <w:b/>
              </w:rPr>
            </w:pPr>
            <w:r>
              <w:rPr>
                <w:rFonts w:cstheme="minorHAnsi"/>
                <w:b/>
              </w:rPr>
              <w:t>Słabe strony</w:t>
            </w:r>
          </w:p>
        </w:tc>
      </w:tr>
      <w:tr w:rsidR="00B04DB4" w:rsidRPr="00FC27F7" w:rsidTr="00B61ACF">
        <w:trPr>
          <w:trHeight w:val="397"/>
        </w:trPr>
        <w:tc>
          <w:tcPr>
            <w:tcW w:w="9062" w:type="dxa"/>
            <w:gridSpan w:val="2"/>
            <w:shd w:val="clear" w:color="auto" w:fill="BFBFBF" w:themeFill="background1" w:themeFillShade="BF"/>
            <w:vAlign w:val="center"/>
          </w:tcPr>
          <w:p w:rsidR="00B04DB4" w:rsidRPr="00FC27F7" w:rsidRDefault="00B04DB4" w:rsidP="008A5C1B">
            <w:pPr>
              <w:spacing w:after="120" w:line="264" w:lineRule="auto"/>
              <w:jc w:val="center"/>
              <w:rPr>
                <w:rFonts w:cstheme="minorHAnsi"/>
                <w:b/>
              </w:rPr>
            </w:pPr>
            <w:r w:rsidRPr="00FC27F7">
              <w:rPr>
                <w:rFonts w:cstheme="minorHAnsi"/>
                <w:b/>
              </w:rPr>
              <w:t>Baza, oferta, kadry, współpraca i inne</w:t>
            </w:r>
          </w:p>
        </w:tc>
      </w:tr>
      <w:tr w:rsidR="00B04DB4" w:rsidRPr="00FC27F7" w:rsidTr="00B61ACF">
        <w:trPr>
          <w:trHeight w:val="397"/>
        </w:trPr>
        <w:tc>
          <w:tcPr>
            <w:tcW w:w="4531" w:type="dxa"/>
            <w:shd w:val="clear" w:color="auto" w:fill="auto"/>
          </w:tcPr>
          <w:p w:rsidR="00AF04EA" w:rsidRDefault="00AF04EA" w:rsidP="00E812FB">
            <w:pPr>
              <w:pStyle w:val="Akapitzlist"/>
              <w:numPr>
                <w:ilvl w:val="0"/>
                <w:numId w:val="5"/>
              </w:numPr>
              <w:spacing w:after="120" w:line="264" w:lineRule="auto"/>
              <w:ind w:left="357" w:hanging="357"/>
              <w:contextualSpacing w:val="0"/>
              <w:jc w:val="both"/>
              <w:rPr>
                <w:rFonts w:cstheme="minorHAnsi"/>
              </w:rPr>
            </w:pPr>
            <w:r>
              <w:rPr>
                <w:rFonts w:cstheme="minorHAnsi"/>
              </w:rPr>
              <w:t>Dobra lokalizacja instytucji w centrum Nowego Targu.</w:t>
            </w:r>
          </w:p>
          <w:p w:rsidR="00FC6731" w:rsidRDefault="009C3575" w:rsidP="00E812FB">
            <w:pPr>
              <w:pStyle w:val="Akapitzlist"/>
              <w:numPr>
                <w:ilvl w:val="0"/>
                <w:numId w:val="5"/>
              </w:numPr>
              <w:spacing w:after="120" w:line="264" w:lineRule="auto"/>
              <w:ind w:left="357" w:hanging="357"/>
              <w:contextualSpacing w:val="0"/>
              <w:jc w:val="both"/>
              <w:rPr>
                <w:rFonts w:cstheme="minorHAnsi"/>
              </w:rPr>
            </w:pPr>
            <w:r>
              <w:rPr>
                <w:rFonts w:cstheme="minorHAnsi"/>
              </w:rPr>
              <w:t>Komfortowe warunki lokalowe</w:t>
            </w:r>
            <w:r w:rsidR="00AF04EA">
              <w:rPr>
                <w:rFonts w:cstheme="minorHAnsi"/>
              </w:rPr>
              <w:t>, zarówno</w:t>
            </w:r>
            <w:r>
              <w:rPr>
                <w:rFonts w:cstheme="minorHAnsi"/>
              </w:rPr>
              <w:t xml:space="preserve"> do</w:t>
            </w:r>
            <w:r w:rsidR="00AF04EA">
              <w:rPr>
                <w:rFonts w:cstheme="minorHAnsi"/>
              </w:rPr>
              <w:t xml:space="preserve"> pracy biurowej, </w:t>
            </w:r>
            <w:r w:rsidR="00184BF9">
              <w:rPr>
                <w:rFonts w:cstheme="minorHAnsi"/>
              </w:rPr>
              <w:t>jak również prowadzenia zajęć i </w:t>
            </w:r>
            <w:r w:rsidR="00AF04EA">
              <w:rPr>
                <w:rFonts w:cstheme="minorHAnsi"/>
              </w:rPr>
              <w:t>warsztatów.</w:t>
            </w:r>
          </w:p>
          <w:p w:rsidR="00E812FB" w:rsidRDefault="00E812FB" w:rsidP="00E812FB">
            <w:pPr>
              <w:pStyle w:val="Akapitzlist"/>
              <w:numPr>
                <w:ilvl w:val="0"/>
                <w:numId w:val="5"/>
              </w:numPr>
              <w:spacing w:after="120" w:line="264" w:lineRule="auto"/>
              <w:ind w:left="357" w:hanging="357"/>
              <w:contextualSpacing w:val="0"/>
              <w:jc w:val="both"/>
              <w:rPr>
                <w:rFonts w:cstheme="minorHAnsi"/>
              </w:rPr>
            </w:pPr>
            <w:r>
              <w:rPr>
                <w:rFonts w:cstheme="minorHAnsi"/>
              </w:rPr>
              <w:t>Dostępność dla osób z niepełnosprawnościami.</w:t>
            </w:r>
          </w:p>
          <w:p w:rsidR="00B04DB4" w:rsidRPr="00FC27F7" w:rsidRDefault="00B04DB4" w:rsidP="00E812FB">
            <w:pPr>
              <w:pStyle w:val="Akapitzlist"/>
              <w:numPr>
                <w:ilvl w:val="0"/>
                <w:numId w:val="5"/>
              </w:numPr>
              <w:spacing w:after="120" w:line="264" w:lineRule="auto"/>
              <w:ind w:left="357" w:hanging="357"/>
              <w:contextualSpacing w:val="0"/>
              <w:jc w:val="both"/>
              <w:rPr>
                <w:rFonts w:cstheme="minorHAnsi"/>
              </w:rPr>
            </w:pPr>
            <w:r w:rsidRPr="00FC27F7">
              <w:rPr>
                <w:rFonts w:cstheme="minorHAnsi"/>
              </w:rPr>
              <w:t>Wysokokwalifikowana i zaangażowana kadra.</w:t>
            </w:r>
          </w:p>
          <w:p w:rsidR="00FC6731" w:rsidRDefault="00FC6731" w:rsidP="00E812FB">
            <w:pPr>
              <w:pStyle w:val="Akapitzlist"/>
              <w:numPr>
                <w:ilvl w:val="0"/>
                <w:numId w:val="5"/>
              </w:numPr>
              <w:spacing w:after="120" w:line="264" w:lineRule="auto"/>
              <w:ind w:left="357" w:hanging="357"/>
              <w:contextualSpacing w:val="0"/>
              <w:jc w:val="both"/>
              <w:rPr>
                <w:rFonts w:cstheme="minorHAnsi"/>
              </w:rPr>
            </w:pPr>
            <w:r>
              <w:rPr>
                <w:rFonts w:cstheme="minorHAnsi"/>
              </w:rPr>
              <w:t xml:space="preserve">Oferta </w:t>
            </w:r>
            <w:r w:rsidR="00E812FB">
              <w:rPr>
                <w:rFonts w:cstheme="minorHAnsi"/>
              </w:rPr>
              <w:t xml:space="preserve">stałych zajęć i warsztatów oraz </w:t>
            </w:r>
            <w:r>
              <w:rPr>
                <w:rFonts w:cstheme="minorHAnsi"/>
              </w:rPr>
              <w:t>wydarzeń kul</w:t>
            </w:r>
            <w:r w:rsidR="00184BF9">
              <w:rPr>
                <w:rFonts w:cstheme="minorHAnsi"/>
              </w:rPr>
              <w:t>turalnych i sportowych (w tym o </w:t>
            </w:r>
            <w:r>
              <w:rPr>
                <w:rFonts w:cstheme="minorHAnsi"/>
              </w:rPr>
              <w:t>rozpoznawalności ponadlokalnej) organizowanych lub współorganizowanych przez centrum.</w:t>
            </w:r>
          </w:p>
          <w:p w:rsidR="00E812FB" w:rsidRDefault="00E812FB" w:rsidP="00E812FB">
            <w:pPr>
              <w:pStyle w:val="Akapitzlist"/>
              <w:numPr>
                <w:ilvl w:val="0"/>
                <w:numId w:val="5"/>
              </w:numPr>
              <w:spacing w:after="120" w:line="264" w:lineRule="auto"/>
              <w:ind w:left="357" w:hanging="357"/>
              <w:contextualSpacing w:val="0"/>
              <w:jc w:val="both"/>
              <w:rPr>
                <w:rFonts w:cstheme="minorHAnsi"/>
              </w:rPr>
            </w:pPr>
            <w:r>
              <w:rPr>
                <w:rFonts w:cstheme="minorHAnsi"/>
              </w:rPr>
              <w:t>Duże zainteresowanie i wysokie oceny tejże oferty.</w:t>
            </w:r>
          </w:p>
          <w:p w:rsidR="00D42810" w:rsidRDefault="00D42810" w:rsidP="00E812FB">
            <w:pPr>
              <w:pStyle w:val="Akapitzlist"/>
              <w:numPr>
                <w:ilvl w:val="0"/>
                <w:numId w:val="5"/>
              </w:numPr>
              <w:spacing w:after="120" w:line="264" w:lineRule="auto"/>
              <w:ind w:left="357" w:hanging="357"/>
              <w:contextualSpacing w:val="0"/>
              <w:jc w:val="both"/>
              <w:rPr>
                <w:rFonts w:cstheme="minorHAnsi"/>
              </w:rPr>
            </w:pPr>
            <w:r>
              <w:rPr>
                <w:rFonts w:cstheme="minorHAnsi"/>
              </w:rPr>
              <w:t>Sukcesy krajowe i międzynarodowe wychowanków sekcji artystycznych i sportowych centrum.</w:t>
            </w:r>
          </w:p>
          <w:p w:rsidR="00D42810" w:rsidRDefault="00D42810" w:rsidP="00D42810">
            <w:pPr>
              <w:pStyle w:val="Akapitzlist"/>
              <w:numPr>
                <w:ilvl w:val="0"/>
                <w:numId w:val="5"/>
              </w:numPr>
              <w:spacing w:after="120" w:line="264" w:lineRule="auto"/>
              <w:ind w:left="357" w:hanging="357"/>
              <w:contextualSpacing w:val="0"/>
              <w:jc w:val="both"/>
              <w:rPr>
                <w:rFonts w:cstheme="minorHAnsi"/>
              </w:rPr>
            </w:pPr>
            <w:r w:rsidRPr="00E812FB">
              <w:rPr>
                <w:rFonts w:cstheme="minorHAnsi"/>
              </w:rPr>
              <w:t xml:space="preserve">Ważna rola </w:t>
            </w:r>
            <w:r>
              <w:rPr>
                <w:rFonts w:cstheme="minorHAnsi"/>
              </w:rPr>
              <w:t>centrum</w:t>
            </w:r>
            <w:r w:rsidRPr="00E812FB">
              <w:rPr>
                <w:rFonts w:cstheme="minorHAnsi"/>
              </w:rPr>
              <w:t xml:space="preserve"> w zakresie kultywowania tradycji lokalnych i regionalnych.</w:t>
            </w:r>
          </w:p>
          <w:p w:rsidR="00B83534" w:rsidRDefault="00AF04EA" w:rsidP="00E812FB">
            <w:pPr>
              <w:pStyle w:val="Akapitzlist"/>
              <w:numPr>
                <w:ilvl w:val="0"/>
                <w:numId w:val="5"/>
              </w:numPr>
              <w:spacing w:after="120" w:line="264" w:lineRule="auto"/>
              <w:ind w:left="357" w:hanging="357"/>
              <w:contextualSpacing w:val="0"/>
              <w:jc w:val="both"/>
              <w:rPr>
                <w:rFonts w:cstheme="minorHAnsi"/>
              </w:rPr>
            </w:pPr>
            <w:r>
              <w:rPr>
                <w:rFonts w:cstheme="minorHAnsi"/>
              </w:rPr>
              <w:t>Szeroka w</w:t>
            </w:r>
            <w:r w:rsidR="00B04DB4" w:rsidRPr="008A5C1B">
              <w:rPr>
                <w:rFonts w:cstheme="minorHAnsi"/>
              </w:rPr>
              <w:t xml:space="preserve">spółpraca </w:t>
            </w:r>
            <w:r w:rsidR="009C3575">
              <w:rPr>
                <w:rFonts w:cstheme="minorHAnsi"/>
              </w:rPr>
              <w:t>między</w:t>
            </w:r>
            <w:r>
              <w:rPr>
                <w:rFonts w:cstheme="minorHAnsi"/>
              </w:rPr>
              <w:t>organizacy</w:t>
            </w:r>
            <w:r w:rsidR="00D42810">
              <w:rPr>
                <w:rFonts w:cstheme="minorHAnsi"/>
              </w:rPr>
              <w:t xml:space="preserve">jna </w:t>
            </w:r>
            <w:r w:rsidR="00F3609B">
              <w:rPr>
                <w:rFonts w:cstheme="minorHAnsi"/>
              </w:rPr>
              <w:t>i międzysektorowa, w tym także zagrniczna.</w:t>
            </w:r>
          </w:p>
          <w:p w:rsidR="00B83534" w:rsidRDefault="00B83534" w:rsidP="00E812FB">
            <w:pPr>
              <w:pStyle w:val="Akapitzlist"/>
              <w:numPr>
                <w:ilvl w:val="0"/>
                <w:numId w:val="5"/>
              </w:numPr>
              <w:spacing w:after="120" w:line="264" w:lineRule="auto"/>
              <w:ind w:left="357" w:hanging="357"/>
              <w:contextualSpacing w:val="0"/>
              <w:jc w:val="both"/>
              <w:rPr>
                <w:rFonts w:cstheme="minorHAnsi"/>
              </w:rPr>
            </w:pPr>
            <w:r>
              <w:rPr>
                <w:rFonts w:cstheme="minorHAnsi"/>
              </w:rPr>
              <w:t>Aktywność informacyjna i promocyjna w sieci</w:t>
            </w:r>
            <w:r w:rsidR="00E812FB">
              <w:rPr>
                <w:rFonts w:cstheme="minorHAnsi"/>
              </w:rPr>
              <w:t>.</w:t>
            </w:r>
          </w:p>
          <w:p w:rsidR="00B83534" w:rsidRPr="00F3609B" w:rsidRDefault="00E812FB" w:rsidP="00F3609B">
            <w:pPr>
              <w:pStyle w:val="Akapitzlist"/>
              <w:numPr>
                <w:ilvl w:val="0"/>
                <w:numId w:val="5"/>
              </w:numPr>
              <w:spacing w:after="120" w:line="264" w:lineRule="auto"/>
              <w:ind w:left="357" w:hanging="357"/>
              <w:contextualSpacing w:val="0"/>
              <w:jc w:val="both"/>
              <w:rPr>
                <w:rFonts w:cstheme="minorHAnsi"/>
              </w:rPr>
            </w:pPr>
            <w:r>
              <w:rPr>
                <w:rFonts w:cstheme="minorHAnsi"/>
              </w:rPr>
              <w:lastRenderedPageBreak/>
              <w:t>D</w:t>
            </w:r>
            <w:r w:rsidRPr="00FC27F7">
              <w:rPr>
                <w:rFonts w:cstheme="minorHAnsi"/>
              </w:rPr>
              <w:t>oświadczenie w realizacji i współrealizacji projektów finansowanych ze środków zewnętrznych.</w:t>
            </w:r>
          </w:p>
        </w:tc>
        <w:tc>
          <w:tcPr>
            <w:tcW w:w="4531" w:type="dxa"/>
          </w:tcPr>
          <w:p w:rsidR="00153E39" w:rsidRDefault="00153E39" w:rsidP="00E812FB">
            <w:pPr>
              <w:pStyle w:val="Akapitzlist"/>
              <w:numPr>
                <w:ilvl w:val="0"/>
                <w:numId w:val="5"/>
              </w:numPr>
              <w:spacing w:after="120" w:line="264" w:lineRule="auto"/>
              <w:ind w:left="357" w:hanging="357"/>
              <w:contextualSpacing w:val="0"/>
              <w:jc w:val="both"/>
              <w:rPr>
                <w:rFonts w:cstheme="minorHAnsi"/>
              </w:rPr>
            </w:pPr>
            <w:r>
              <w:rPr>
                <w:rFonts w:cstheme="minorHAnsi"/>
              </w:rPr>
              <w:lastRenderedPageBreak/>
              <w:t>Wiekowy budynek.</w:t>
            </w:r>
          </w:p>
          <w:p w:rsidR="00153E39" w:rsidRDefault="00153E39" w:rsidP="00E812FB">
            <w:pPr>
              <w:pStyle w:val="Akapitzlist"/>
              <w:numPr>
                <w:ilvl w:val="0"/>
                <w:numId w:val="5"/>
              </w:numPr>
              <w:spacing w:after="120" w:line="264" w:lineRule="auto"/>
              <w:ind w:left="357" w:hanging="357"/>
              <w:contextualSpacing w:val="0"/>
              <w:jc w:val="both"/>
              <w:rPr>
                <w:rFonts w:cstheme="minorHAnsi"/>
              </w:rPr>
            </w:pPr>
            <w:r>
              <w:rPr>
                <w:rFonts w:cstheme="minorHAnsi"/>
              </w:rPr>
              <w:t>Brak dedykowanych dla klientów centrum miejsc parkingowych.</w:t>
            </w:r>
          </w:p>
          <w:p w:rsidR="00B83534" w:rsidRDefault="00E812FB" w:rsidP="00E812FB">
            <w:pPr>
              <w:pStyle w:val="Akapitzlist"/>
              <w:numPr>
                <w:ilvl w:val="0"/>
                <w:numId w:val="5"/>
              </w:numPr>
              <w:spacing w:after="120" w:line="264" w:lineRule="auto"/>
              <w:ind w:left="357" w:hanging="357"/>
              <w:contextualSpacing w:val="0"/>
              <w:jc w:val="both"/>
              <w:rPr>
                <w:rFonts w:cstheme="minorHAnsi"/>
              </w:rPr>
            </w:pPr>
            <w:r>
              <w:rPr>
                <w:rFonts w:cstheme="minorHAnsi"/>
              </w:rPr>
              <w:t>Niewielka oferta dla osób starszych i seniorów.</w:t>
            </w:r>
          </w:p>
          <w:p w:rsidR="00E812FB" w:rsidRDefault="00E812FB" w:rsidP="00E812FB">
            <w:pPr>
              <w:pStyle w:val="Akapitzlist"/>
              <w:numPr>
                <w:ilvl w:val="0"/>
                <w:numId w:val="5"/>
              </w:numPr>
              <w:spacing w:after="120" w:line="264" w:lineRule="auto"/>
              <w:ind w:left="357" w:hanging="357"/>
              <w:contextualSpacing w:val="0"/>
              <w:jc w:val="both"/>
              <w:rPr>
                <w:rFonts w:cstheme="minorHAnsi"/>
              </w:rPr>
            </w:pPr>
            <w:r>
              <w:rPr>
                <w:rFonts w:cstheme="minorHAnsi"/>
              </w:rPr>
              <w:t>Częściowo niekompletne i przestarzałe wyposażenie.</w:t>
            </w:r>
          </w:p>
          <w:p w:rsidR="00B04DB4" w:rsidRDefault="00B04DB4" w:rsidP="00E812FB">
            <w:pPr>
              <w:pStyle w:val="Akapitzlist"/>
              <w:numPr>
                <w:ilvl w:val="0"/>
                <w:numId w:val="5"/>
              </w:numPr>
              <w:spacing w:after="120" w:line="264" w:lineRule="auto"/>
              <w:ind w:left="357" w:hanging="357"/>
              <w:contextualSpacing w:val="0"/>
              <w:jc w:val="both"/>
              <w:rPr>
                <w:rFonts w:cstheme="minorHAnsi"/>
              </w:rPr>
            </w:pPr>
            <w:r>
              <w:rPr>
                <w:rFonts w:cstheme="minorHAnsi"/>
              </w:rPr>
              <w:t>Niska rozpoznawalność instytucji</w:t>
            </w:r>
            <w:r w:rsidR="00F3609B">
              <w:rPr>
                <w:rFonts w:cstheme="minorHAnsi"/>
              </w:rPr>
              <w:t xml:space="preserve"> (szczególnie w kontekście ilości i jakości oferty)</w:t>
            </w:r>
            <w:r>
              <w:rPr>
                <w:rFonts w:cstheme="minorHAnsi"/>
              </w:rPr>
              <w:t>.</w:t>
            </w:r>
          </w:p>
          <w:p w:rsidR="00D42810" w:rsidRPr="00B04DB4" w:rsidRDefault="00D42810" w:rsidP="00E812FB">
            <w:pPr>
              <w:pStyle w:val="Akapitzlist"/>
              <w:numPr>
                <w:ilvl w:val="0"/>
                <w:numId w:val="5"/>
              </w:numPr>
              <w:spacing w:after="120" w:line="264" w:lineRule="auto"/>
              <w:ind w:left="357" w:hanging="357"/>
              <w:contextualSpacing w:val="0"/>
              <w:jc w:val="both"/>
              <w:rPr>
                <w:rFonts w:cstheme="minorHAnsi"/>
              </w:rPr>
            </w:pPr>
            <w:r>
              <w:rPr>
                <w:rFonts w:cstheme="minorHAnsi"/>
              </w:rPr>
              <w:t>Ograniczone środki finansowe w kontekście rosnących oczekiwań klientów.</w:t>
            </w:r>
          </w:p>
        </w:tc>
      </w:tr>
      <w:tr w:rsidR="00B04DB4" w:rsidRPr="00FC27F7" w:rsidTr="00B61ACF">
        <w:trPr>
          <w:trHeight w:val="397"/>
        </w:trPr>
        <w:tc>
          <w:tcPr>
            <w:tcW w:w="9062" w:type="dxa"/>
            <w:gridSpan w:val="2"/>
            <w:shd w:val="clear" w:color="auto" w:fill="BFBFBF" w:themeFill="background1" w:themeFillShade="BF"/>
            <w:vAlign w:val="center"/>
          </w:tcPr>
          <w:p w:rsidR="00B04DB4" w:rsidRPr="00FC27F7" w:rsidRDefault="00B04DB4" w:rsidP="008A5C1B">
            <w:pPr>
              <w:spacing w:after="120" w:line="264" w:lineRule="auto"/>
              <w:jc w:val="center"/>
              <w:rPr>
                <w:rFonts w:cstheme="minorHAnsi"/>
                <w:b/>
              </w:rPr>
            </w:pPr>
            <w:r w:rsidRPr="00FC27F7">
              <w:rPr>
                <w:rFonts w:cstheme="minorHAnsi"/>
                <w:b/>
              </w:rPr>
              <w:t>Kształcenie kompetencji cyfrowych</w:t>
            </w:r>
          </w:p>
        </w:tc>
      </w:tr>
      <w:tr w:rsidR="00B04DB4" w:rsidRPr="00FC27F7" w:rsidTr="00B61ACF">
        <w:trPr>
          <w:trHeight w:val="397"/>
        </w:trPr>
        <w:tc>
          <w:tcPr>
            <w:tcW w:w="4531" w:type="dxa"/>
            <w:shd w:val="clear" w:color="auto" w:fill="auto"/>
          </w:tcPr>
          <w:p w:rsidR="00D42810" w:rsidRDefault="00D42810" w:rsidP="00D42810">
            <w:pPr>
              <w:pStyle w:val="Akapitzlist"/>
              <w:numPr>
                <w:ilvl w:val="0"/>
                <w:numId w:val="5"/>
              </w:numPr>
              <w:spacing w:after="120" w:line="264" w:lineRule="auto"/>
              <w:contextualSpacing w:val="0"/>
              <w:jc w:val="both"/>
              <w:rPr>
                <w:rFonts w:cstheme="minorHAnsi"/>
              </w:rPr>
            </w:pPr>
            <w:r>
              <w:rPr>
                <w:rFonts w:cstheme="minorHAnsi"/>
              </w:rPr>
              <w:t xml:space="preserve">Warunki </w:t>
            </w:r>
            <w:r w:rsidR="00184BF9">
              <w:rPr>
                <w:rFonts w:cstheme="minorHAnsi"/>
              </w:rPr>
              <w:t>lokalowe do prowadzenia zajęć i </w:t>
            </w:r>
            <w:r>
              <w:rPr>
                <w:rFonts w:cstheme="minorHAnsi"/>
              </w:rPr>
              <w:t>warsztatów dydaktycznych (m.in. pracownia komputerowa).</w:t>
            </w:r>
          </w:p>
          <w:p w:rsidR="00B04DB4" w:rsidRPr="00FC27F7" w:rsidRDefault="00B04DB4" w:rsidP="008A5C1B">
            <w:pPr>
              <w:pStyle w:val="Akapitzlist"/>
              <w:numPr>
                <w:ilvl w:val="0"/>
                <w:numId w:val="5"/>
              </w:numPr>
              <w:spacing w:after="120" w:line="264" w:lineRule="auto"/>
              <w:contextualSpacing w:val="0"/>
              <w:jc w:val="both"/>
              <w:rPr>
                <w:rFonts w:cstheme="minorHAnsi"/>
              </w:rPr>
            </w:pPr>
            <w:r w:rsidRPr="00FC27F7">
              <w:rPr>
                <w:rFonts w:cstheme="minorHAnsi"/>
              </w:rPr>
              <w:t xml:space="preserve">Bazowe wyposażenie do prowadzenia działań z zakresu kształcenia kompetencji cyfrowych (m.in. </w:t>
            </w:r>
            <w:r w:rsidR="00E812FB">
              <w:rPr>
                <w:rFonts w:cstheme="minorHAnsi"/>
              </w:rPr>
              <w:t>komputer</w:t>
            </w:r>
            <w:r w:rsidR="00D42810">
              <w:rPr>
                <w:rFonts w:cstheme="minorHAnsi"/>
              </w:rPr>
              <w:t>y</w:t>
            </w:r>
            <w:r w:rsidR="00E812FB">
              <w:rPr>
                <w:rFonts w:cstheme="minorHAnsi"/>
              </w:rPr>
              <w:t xml:space="preserve">, </w:t>
            </w:r>
            <w:r w:rsidR="00B83534" w:rsidRPr="00B83534">
              <w:rPr>
                <w:rFonts w:cstheme="minorHAnsi"/>
              </w:rPr>
              <w:t xml:space="preserve">stół multimedialny </w:t>
            </w:r>
            <w:r w:rsidR="00184BF9">
              <w:rPr>
                <w:rFonts w:cstheme="minorHAnsi"/>
              </w:rPr>
              <w:t>z </w:t>
            </w:r>
            <w:r w:rsidR="00E812FB" w:rsidRPr="00145889">
              <w:rPr>
                <w:rFonts w:cstheme="minorHAnsi"/>
              </w:rPr>
              <w:t>elektronicznym manipulatorem</w:t>
            </w:r>
            <w:r w:rsidR="00E812FB" w:rsidRPr="00B83534">
              <w:rPr>
                <w:rFonts w:cstheme="minorHAnsi"/>
              </w:rPr>
              <w:t xml:space="preserve"> </w:t>
            </w:r>
            <w:r w:rsidR="00B83534" w:rsidRPr="00B83534">
              <w:rPr>
                <w:rFonts w:cstheme="minorHAnsi"/>
              </w:rPr>
              <w:t>oraz komputer all in one do zastosowań edukacyjnych</w:t>
            </w:r>
            <w:r w:rsidRPr="00FC27F7">
              <w:rPr>
                <w:rFonts w:cstheme="minorHAnsi"/>
              </w:rPr>
              <w:t>).</w:t>
            </w:r>
          </w:p>
          <w:p w:rsidR="00B04DB4" w:rsidRPr="00FC27F7" w:rsidRDefault="00915A22" w:rsidP="008A5C1B">
            <w:pPr>
              <w:pStyle w:val="Akapitzlist"/>
              <w:numPr>
                <w:ilvl w:val="0"/>
                <w:numId w:val="5"/>
              </w:numPr>
              <w:spacing w:after="120" w:line="264" w:lineRule="auto"/>
              <w:contextualSpacing w:val="0"/>
              <w:jc w:val="both"/>
              <w:rPr>
                <w:rFonts w:cstheme="minorHAnsi"/>
              </w:rPr>
            </w:pPr>
            <w:r>
              <w:rPr>
                <w:rFonts w:cstheme="minorHAnsi"/>
              </w:rPr>
              <w:t>Podstawowa k</w:t>
            </w:r>
            <w:r w:rsidR="00184BF9">
              <w:rPr>
                <w:rFonts w:cstheme="minorHAnsi"/>
              </w:rPr>
              <w:t>adra do prowadzenia działań z </w:t>
            </w:r>
            <w:r w:rsidR="00B04DB4" w:rsidRPr="00FC27F7">
              <w:rPr>
                <w:rFonts w:cstheme="minorHAnsi"/>
              </w:rPr>
              <w:t xml:space="preserve">zakresu kształcenia kompetencji cyfrowych (m.in. </w:t>
            </w:r>
            <w:r w:rsidR="00E812FB">
              <w:rPr>
                <w:rFonts w:cstheme="minorHAnsi"/>
              </w:rPr>
              <w:t xml:space="preserve">2 </w:t>
            </w:r>
            <w:r w:rsidR="00B04DB4" w:rsidRPr="00FC27F7">
              <w:rPr>
                <w:rFonts w:cstheme="minorHAnsi"/>
              </w:rPr>
              <w:t>osob</w:t>
            </w:r>
            <w:r w:rsidR="00E812FB">
              <w:rPr>
                <w:rFonts w:cstheme="minorHAnsi"/>
              </w:rPr>
              <w:t>y</w:t>
            </w:r>
            <w:r w:rsidR="00B04DB4" w:rsidRPr="00FC27F7">
              <w:rPr>
                <w:rFonts w:cstheme="minorHAnsi"/>
              </w:rPr>
              <w:t xml:space="preserve"> przeszkolon</w:t>
            </w:r>
            <w:r w:rsidR="00B83534">
              <w:rPr>
                <w:rFonts w:cstheme="minorHAnsi"/>
              </w:rPr>
              <w:t>a</w:t>
            </w:r>
            <w:r w:rsidR="00B04DB4" w:rsidRPr="00FC27F7">
              <w:rPr>
                <w:rFonts w:cstheme="minorHAnsi"/>
              </w:rPr>
              <w:t xml:space="preserve"> w ramach projektu BIT).</w:t>
            </w:r>
          </w:p>
          <w:p w:rsidR="00B04DB4" w:rsidRPr="00FC27F7" w:rsidRDefault="00915A22" w:rsidP="008A5C1B">
            <w:pPr>
              <w:pStyle w:val="Akapitzlist"/>
              <w:numPr>
                <w:ilvl w:val="0"/>
                <w:numId w:val="5"/>
              </w:numPr>
              <w:spacing w:after="120" w:line="264" w:lineRule="auto"/>
              <w:contextualSpacing w:val="0"/>
              <w:jc w:val="both"/>
              <w:rPr>
                <w:rFonts w:cstheme="minorHAnsi"/>
              </w:rPr>
            </w:pPr>
            <w:r>
              <w:rPr>
                <w:rFonts w:cstheme="minorHAnsi"/>
              </w:rPr>
              <w:t>D</w:t>
            </w:r>
            <w:r w:rsidR="00B04DB4" w:rsidRPr="00FC27F7">
              <w:rPr>
                <w:rFonts w:cstheme="minorHAnsi"/>
              </w:rPr>
              <w:t>oświadczenie w zakresie realizacji działań z zakresu kształcenia kompetencji cyfrowych.</w:t>
            </w:r>
          </w:p>
        </w:tc>
        <w:tc>
          <w:tcPr>
            <w:tcW w:w="4531" w:type="dxa"/>
          </w:tcPr>
          <w:p w:rsidR="00B04DB4" w:rsidRPr="00FC27F7" w:rsidRDefault="00E812FB" w:rsidP="00E812FB">
            <w:pPr>
              <w:pStyle w:val="Akapitzlist"/>
              <w:numPr>
                <w:ilvl w:val="0"/>
                <w:numId w:val="5"/>
              </w:numPr>
              <w:spacing w:after="120" w:line="264" w:lineRule="auto"/>
              <w:contextualSpacing w:val="0"/>
              <w:jc w:val="both"/>
              <w:rPr>
                <w:rFonts w:cstheme="minorHAnsi"/>
              </w:rPr>
            </w:pPr>
            <w:r>
              <w:rPr>
                <w:rFonts w:cstheme="minorHAnsi"/>
              </w:rPr>
              <w:t>Ograniczenia kadrowe</w:t>
            </w:r>
            <w:r w:rsidR="00B83534">
              <w:rPr>
                <w:rFonts w:cstheme="minorHAnsi"/>
              </w:rPr>
              <w:t xml:space="preserve"> </w:t>
            </w:r>
            <w:r>
              <w:rPr>
                <w:rFonts w:cstheme="minorHAnsi"/>
              </w:rPr>
              <w:t>i</w:t>
            </w:r>
            <w:r w:rsidR="00B83534">
              <w:rPr>
                <w:rFonts w:cstheme="minorHAnsi"/>
              </w:rPr>
              <w:t xml:space="preserve"> </w:t>
            </w:r>
            <w:r w:rsidR="00B04DB4" w:rsidRPr="00FC27F7">
              <w:rPr>
                <w:rFonts w:cstheme="minorHAnsi"/>
              </w:rPr>
              <w:t>sprzęt</w:t>
            </w:r>
            <w:r>
              <w:rPr>
                <w:rFonts w:cstheme="minorHAnsi"/>
              </w:rPr>
              <w:t>owe</w:t>
            </w:r>
            <w:r w:rsidR="00B04DB4" w:rsidRPr="00FC27F7">
              <w:rPr>
                <w:rFonts w:cstheme="minorHAnsi"/>
              </w:rPr>
              <w:t xml:space="preserve"> do prowadzenia większej ilości i bardziej zaawansowanych zajęć/warsztatów z zakresu kształcenia kompetencji cyfrowych.</w:t>
            </w:r>
          </w:p>
        </w:tc>
      </w:tr>
      <w:tr w:rsidR="00B04DB4" w:rsidRPr="00FC27F7" w:rsidTr="00B61ACF">
        <w:trPr>
          <w:trHeight w:val="397"/>
        </w:trPr>
        <w:tc>
          <w:tcPr>
            <w:tcW w:w="4531" w:type="dxa"/>
            <w:shd w:val="clear" w:color="auto" w:fill="0075A2" w:themeFill="accent2" w:themeFillShade="BF"/>
            <w:vAlign w:val="center"/>
          </w:tcPr>
          <w:p w:rsidR="00B04DB4" w:rsidRPr="00FC27F7" w:rsidRDefault="00B04DB4" w:rsidP="008A5C1B">
            <w:pPr>
              <w:spacing w:after="120" w:line="264" w:lineRule="auto"/>
              <w:jc w:val="center"/>
              <w:rPr>
                <w:rFonts w:cstheme="minorHAnsi"/>
                <w:b/>
              </w:rPr>
            </w:pPr>
            <w:r w:rsidRPr="00FC27F7">
              <w:rPr>
                <w:rFonts w:cstheme="minorHAnsi"/>
                <w:b/>
              </w:rPr>
              <w:t>Szanse</w:t>
            </w:r>
          </w:p>
        </w:tc>
        <w:tc>
          <w:tcPr>
            <w:tcW w:w="4531" w:type="dxa"/>
            <w:shd w:val="clear" w:color="auto" w:fill="0075A2" w:themeFill="accent2" w:themeFillShade="BF"/>
            <w:vAlign w:val="center"/>
          </w:tcPr>
          <w:p w:rsidR="00B04DB4" w:rsidRPr="00FC27F7" w:rsidRDefault="00B04DB4" w:rsidP="008A5C1B">
            <w:pPr>
              <w:spacing w:after="120" w:line="264" w:lineRule="auto"/>
              <w:jc w:val="center"/>
              <w:rPr>
                <w:rFonts w:cstheme="minorHAnsi"/>
                <w:b/>
              </w:rPr>
            </w:pPr>
            <w:r w:rsidRPr="00FC27F7">
              <w:rPr>
                <w:rFonts w:cstheme="minorHAnsi"/>
                <w:b/>
              </w:rPr>
              <w:t>Zagrożenia</w:t>
            </w:r>
          </w:p>
        </w:tc>
      </w:tr>
      <w:tr w:rsidR="00B04DB4" w:rsidRPr="00FC27F7" w:rsidTr="00B61ACF">
        <w:trPr>
          <w:trHeight w:val="397"/>
        </w:trPr>
        <w:tc>
          <w:tcPr>
            <w:tcW w:w="4531" w:type="dxa"/>
            <w:shd w:val="clear" w:color="auto" w:fill="auto"/>
          </w:tcPr>
          <w:p w:rsidR="00B04DB4" w:rsidRPr="00FC27F7" w:rsidRDefault="00B04DB4" w:rsidP="008A5C1B">
            <w:pPr>
              <w:pStyle w:val="Akapitzlist"/>
              <w:numPr>
                <w:ilvl w:val="0"/>
                <w:numId w:val="5"/>
              </w:numPr>
              <w:spacing w:after="120" w:line="264" w:lineRule="auto"/>
              <w:contextualSpacing w:val="0"/>
              <w:jc w:val="both"/>
              <w:rPr>
                <w:rFonts w:cstheme="minorHAnsi"/>
              </w:rPr>
            </w:pPr>
            <w:r w:rsidRPr="00FC27F7">
              <w:rPr>
                <w:rFonts w:cstheme="minorHAnsi"/>
              </w:rPr>
              <w:t>Zainteresowanie różnych środowisk (dzieci, młodzież, osoby dorosłe, seniorzy) wiedzą na temat korzystania z narzędzi i instrumentów cyfrowych, ułatwiających funkcjonowanie w dzisiejszym świecie</w:t>
            </w:r>
            <w:r w:rsidR="009C3575">
              <w:rPr>
                <w:rFonts w:cstheme="minorHAnsi"/>
              </w:rPr>
              <w:t>, połączone z deklarowaną chęcią skorzystania z n</w:t>
            </w:r>
            <w:r w:rsidR="00317818">
              <w:rPr>
                <w:rFonts w:cstheme="minorHAnsi"/>
              </w:rPr>
              <w:t>owej dedykowanej oferty centrum, również na zasadach odpłatności.</w:t>
            </w:r>
          </w:p>
          <w:p w:rsidR="00B04DB4" w:rsidRPr="00FC27F7" w:rsidRDefault="00B04DB4" w:rsidP="00D42810">
            <w:pPr>
              <w:pStyle w:val="Akapitzlist"/>
              <w:numPr>
                <w:ilvl w:val="0"/>
                <w:numId w:val="5"/>
              </w:numPr>
              <w:spacing w:after="120" w:line="264" w:lineRule="auto"/>
              <w:contextualSpacing w:val="0"/>
              <w:jc w:val="both"/>
              <w:rPr>
                <w:rFonts w:cstheme="minorHAnsi"/>
              </w:rPr>
            </w:pPr>
            <w:r w:rsidRPr="00FC27F7">
              <w:rPr>
                <w:rFonts w:cstheme="minorHAnsi"/>
              </w:rPr>
              <w:t xml:space="preserve">Programy krajowe na rzecz rozwoju kultury </w:t>
            </w:r>
            <w:r w:rsidR="00D42810">
              <w:rPr>
                <w:rFonts w:cstheme="minorHAnsi"/>
              </w:rPr>
              <w:t xml:space="preserve">oraz sportu </w:t>
            </w:r>
            <w:r w:rsidRPr="00FC27F7">
              <w:rPr>
                <w:rFonts w:cstheme="minorHAnsi"/>
              </w:rPr>
              <w:t>(m.in. Programy Ministerstwa Ku</w:t>
            </w:r>
            <w:r w:rsidR="00D42810">
              <w:rPr>
                <w:rFonts w:cstheme="minorHAnsi"/>
              </w:rPr>
              <w:t>ltury i Dziedzictwa Narodowego, Ministerstw</w:t>
            </w:r>
            <w:r w:rsidR="00D42810" w:rsidRPr="00D42810">
              <w:rPr>
                <w:rFonts w:cstheme="minorHAnsi"/>
              </w:rPr>
              <w:t>a Sportu i Turystyki</w:t>
            </w:r>
            <w:r w:rsidRPr="00FC27F7">
              <w:rPr>
                <w:rFonts w:cstheme="minorHAnsi"/>
              </w:rPr>
              <w:t>).</w:t>
            </w:r>
          </w:p>
          <w:p w:rsidR="00B04DB4" w:rsidRDefault="00B04DB4" w:rsidP="008A5C1B">
            <w:pPr>
              <w:pStyle w:val="Akapitzlist"/>
              <w:numPr>
                <w:ilvl w:val="0"/>
                <w:numId w:val="5"/>
              </w:numPr>
              <w:spacing w:after="120" w:line="264" w:lineRule="auto"/>
              <w:contextualSpacing w:val="0"/>
              <w:jc w:val="both"/>
              <w:rPr>
                <w:rFonts w:cstheme="minorHAnsi"/>
              </w:rPr>
            </w:pPr>
            <w:r w:rsidRPr="00FC27F7">
              <w:rPr>
                <w:rFonts w:cstheme="minorHAnsi"/>
              </w:rPr>
              <w:t>Środki zewnętrzne z nowej perspektywy UE na lata 2021-2027 na działania podnoszące kompetencje cyfrowe (20% wszystkich środków).</w:t>
            </w:r>
          </w:p>
          <w:p w:rsidR="00D42810" w:rsidRPr="00FC27F7" w:rsidRDefault="00D42810" w:rsidP="008A5C1B">
            <w:pPr>
              <w:pStyle w:val="Akapitzlist"/>
              <w:numPr>
                <w:ilvl w:val="0"/>
                <w:numId w:val="5"/>
              </w:numPr>
              <w:spacing w:after="120" w:line="264" w:lineRule="auto"/>
              <w:contextualSpacing w:val="0"/>
              <w:jc w:val="both"/>
              <w:rPr>
                <w:rFonts w:cstheme="minorHAnsi"/>
              </w:rPr>
            </w:pPr>
            <w:r>
              <w:rPr>
                <w:rFonts w:cstheme="minorHAnsi"/>
              </w:rPr>
              <w:t>Środki zewnętrzne na współpracę transgraniczną, szczególnie w zakresie kultury.</w:t>
            </w:r>
          </w:p>
          <w:p w:rsidR="00D42810" w:rsidRDefault="00D42810" w:rsidP="008A5C1B">
            <w:pPr>
              <w:pStyle w:val="Akapitzlist"/>
              <w:numPr>
                <w:ilvl w:val="0"/>
                <w:numId w:val="5"/>
              </w:numPr>
              <w:spacing w:after="120" w:line="264" w:lineRule="auto"/>
              <w:contextualSpacing w:val="0"/>
              <w:jc w:val="both"/>
              <w:rPr>
                <w:rFonts w:cstheme="minorHAnsi"/>
              </w:rPr>
            </w:pPr>
            <w:r w:rsidRPr="00FC27F7">
              <w:rPr>
                <w:rFonts w:cstheme="minorHAnsi"/>
              </w:rPr>
              <w:t xml:space="preserve">Rozwój współpracy </w:t>
            </w:r>
            <w:r w:rsidR="00317818">
              <w:rPr>
                <w:rFonts w:cstheme="minorHAnsi"/>
              </w:rPr>
              <w:t>o różnym zasięgu i </w:t>
            </w:r>
            <w:r>
              <w:rPr>
                <w:rFonts w:cstheme="minorHAnsi"/>
              </w:rPr>
              <w:t>konfiguracjach</w:t>
            </w:r>
            <w:r w:rsidRPr="00FC27F7">
              <w:rPr>
                <w:rFonts w:cstheme="minorHAnsi"/>
              </w:rPr>
              <w:t>.</w:t>
            </w:r>
          </w:p>
          <w:p w:rsidR="00B04DB4" w:rsidRPr="00D42810" w:rsidRDefault="00D42810" w:rsidP="00D42810">
            <w:pPr>
              <w:pStyle w:val="Akapitzlist"/>
              <w:numPr>
                <w:ilvl w:val="0"/>
                <w:numId w:val="5"/>
              </w:numPr>
              <w:spacing w:after="120" w:line="264" w:lineRule="auto"/>
              <w:contextualSpacing w:val="0"/>
              <w:jc w:val="both"/>
              <w:rPr>
                <w:rFonts w:cstheme="minorHAnsi"/>
              </w:rPr>
            </w:pPr>
            <w:r>
              <w:rPr>
                <w:rFonts w:cstheme="minorHAnsi"/>
              </w:rPr>
              <w:t>Wsparcie finansowe i pozafinansowe</w:t>
            </w:r>
            <w:r w:rsidR="00B04DB4" w:rsidRPr="00FC27F7">
              <w:rPr>
                <w:rFonts w:cstheme="minorHAnsi"/>
              </w:rPr>
              <w:t xml:space="preserve"> lokalny</w:t>
            </w:r>
            <w:r>
              <w:rPr>
                <w:rFonts w:cstheme="minorHAnsi"/>
              </w:rPr>
              <w:t>ch</w:t>
            </w:r>
            <w:r w:rsidR="00B04DB4" w:rsidRPr="00FC27F7">
              <w:rPr>
                <w:rFonts w:cstheme="minorHAnsi"/>
              </w:rPr>
              <w:t xml:space="preserve"> przedsiębiorc</w:t>
            </w:r>
            <w:r>
              <w:rPr>
                <w:rFonts w:cstheme="minorHAnsi"/>
              </w:rPr>
              <w:t>ów</w:t>
            </w:r>
            <w:r w:rsidR="00B04DB4" w:rsidRPr="00FC27F7">
              <w:rPr>
                <w:rFonts w:cstheme="minorHAnsi"/>
              </w:rPr>
              <w:t>, w tym w zakresie rozwijania działań na rzecz podnoszenia ko</w:t>
            </w:r>
            <w:r>
              <w:rPr>
                <w:rFonts w:cstheme="minorHAnsi"/>
              </w:rPr>
              <w:t>mpetencji cyfrowych mieszkańców.</w:t>
            </w:r>
          </w:p>
        </w:tc>
        <w:tc>
          <w:tcPr>
            <w:tcW w:w="4531" w:type="dxa"/>
          </w:tcPr>
          <w:p w:rsidR="00B04DB4" w:rsidRPr="00FC27F7" w:rsidRDefault="00B04DB4" w:rsidP="00D42810">
            <w:pPr>
              <w:pStyle w:val="Akapitzlist"/>
              <w:numPr>
                <w:ilvl w:val="0"/>
                <w:numId w:val="5"/>
              </w:numPr>
              <w:spacing w:after="120" w:line="264" w:lineRule="auto"/>
              <w:ind w:left="357" w:hanging="357"/>
              <w:contextualSpacing w:val="0"/>
              <w:jc w:val="both"/>
              <w:rPr>
                <w:rFonts w:cstheme="minorHAnsi"/>
              </w:rPr>
            </w:pPr>
            <w:r w:rsidRPr="00FC27F7">
              <w:rPr>
                <w:rFonts w:cstheme="minorHAnsi"/>
              </w:rPr>
              <w:t xml:space="preserve">Brak czasu u mieszkańców na </w:t>
            </w:r>
            <w:r w:rsidR="009C3575">
              <w:rPr>
                <w:rFonts w:cstheme="minorHAnsi"/>
              </w:rPr>
              <w:t xml:space="preserve">korzystanie z oferty kulturalnej czy </w:t>
            </w:r>
            <w:r w:rsidRPr="00FC27F7">
              <w:rPr>
                <w:rFonts w:cstheme="minorHAnsi"/>
              </w:rPr>
              <w:t xml:space="preserve">podnoszenie kompetencji </w:t>
            </w:r>
            <w:r w:rsidR="009C3575">
              <w:rPr>
                <w:rFonts w:cstheme="minorHAnsi"/>
              </w:rPr>
              <w:t xml:space="preserve">cyfrowych </w:t>
            </w:r>
            <w:r w:rsidRPr="00FC27F7">
              <w:rPr>
                <w:rFonts w:cstheme="minorHAnsi"/>
              </w:rPr>
              <w:t>(duża liczba zajęć na co dzień).</w:t>
            </w:r>
          </w:p>
          <w:p w:rsidR="00B04DB4" w:rsidRPr="00FC27F7" w:rsidRDefault="00B04DB4" w:rsidP="00D42810">
            <w:pPr>
              <w:pStyle w:val="Akapitzlist"/>
              <w:numPr>
                <w:ilvl w:val="0"/>
                <w:numId w:val="5"/>
              </w:numPr>
              <w:spacing w:after="120" w:line="264" w:lineRule="auto"/>
              <w:ind w:left="357" w:hanging="357"/>
              <w:contextualSpacing w:val="0"/>
              <w:jc w:val="both"/>
              <w:rPr>
                <w:rFonts w:cstheme="minorHAnsi"/>
              </w:rPr>
            </w:pPr>
            <w:r w:rsidRPr="00FC27F7">
              <w:rPr>
                <w:rFonts w:cstheme="minorHAnsi"/>
              </w:rPr>
              <w:t xml:space="preserve">Wysokie koszty </w:t>
            </w:r>
            <w:r w:rsidR="004A75AC">
              <w:rPr>
                <w:rFonts w:cstheme="minorHAnsi"/>
              </w:rPr>
              <w:t>modernizacji infrastruktury i </w:t>
            </w:r>
            <w:r w:rsidRPr="00FC27F7">
              <w:rPr>
                <w:rFonts w:cstheme="minorHAnsi"/>
              </w:rPr>
              <w:t xml:space="preserve">wyposażenia sprzętowego niezbędnego do </w:t>
            </w:r>
            <w:r w:rsidR="009C3575">
              <w:rPr>
                <w:rFonts w:cstheme="minorHAnsi"/>
              </w:rPr>
              <w:t xml:space="preserve">rozwoju oferty, w tym </w:t>
            </w:r>
            <w:r w:rsidRPr="00FC27F7">
              <w:rPr>
                <w:rFonts w:cstheme="minorHAnsi"/>
              </w:rPr>
              <w:t>prowadzenia kształcenia kompetencji cyfrowych.</w:t>
            </w:r>
          </w:p>
          <w:p w:rsidR="00B04DB4" w:rsidRPr="00FC27F7" w:rsidRDefault="00B04DB4" w:rsidP="00D42810">
            <w:pPr>
              <w:pStyle w:val="Akapitzlist"/>
              <w:numPr>
                <w:ilvl w:val="0"/>
                <w:numId w:val="5"/>
              </w:numPr>
              <w:spacing w:after="120" w:line="264" w:lineRule="auto"/>
              <w:ind w:left="357" w:hanging="357"/>
              <w:contextualSpacing w:val="0"/>
              <w:jc w:val="both"/>
              <w:rPr>
                <w:rFonts w:cstheme="minorHAnsi"/>
              </w:rPr>
            </w:pPr>
            <w:r w:rsidRPr="00FC27F7">
              <w:rPr>
                <w:rFonts w:cstheme="minorHAnsi"/>
              </w:rPr>
              <w:t>Niska dostępność instruktorów nauczających kompetencji cyfrowych – niskie zarobki, ucieczka do sfery biznesu itp.</w:t>
            </w:r>
          </w:p>
          <w:p w:rsidR="00B04DB4" w:rsidRDefault="00B04DB4" w:rsidP="00D42810">
            <w:pPr>
              <w:pStyle w:val="Akapitzlist"/>
              <w:numPr>
                <w:ilvl w:val="0"/>
                <w:numId w:val="5"/>
              </w:numPr>
              <w:spacing w:after="120" w:line="264" w:lineRule="auto"/>
              <w:ind w:left="357" w:hanging="357"/>
              <w:contextualSpacing w:val="0"/>
              <w:jc w:val="both"/>
              <w:rPr>
                <w:rFonts w:cstheme="minorHAnsi"/>
              </w:rPr>
            </w:pPr>
            <w:r w:rsidRPr="00FC27F7">
              <w:rPr>
                <w:rFonts w:cstheme="minorHAnsi"/>
              </w:rPr>
              <w:t>Ubożenie społeczeństwa w związku z sytuacją ekonomiczną i zagrożeniami globalnymi, co może przełożyć się na rezygnację z płatnych zajęć.</w:t>
            </w:r>
          </w:p>
          <w:p w:rsidR="00D42810" w:rsidRPr="00D42810" w:rsidRDefault="00D42810" w:rsidP="00D42810">
            <w:pPr>
              <w:pStyle w:val="Akapitzlist"/>
              <w:numPr>
                <w:ilvl w:val="0"/>
                <w:numId w:val="5"/>
              </w:numPr>
              <w:spacing w:after="120" w:line="264" w:lineRule="auto"/>
              <w:ind w:left="357" w:hanging="357"/>
              <w:contextualSpacing w:val="0"/>
              <w:jc w:val="both"/>
              <w:rPr>
                <w:rFonts w:cstheme="minorHAnsi"/>
              </w:rPr>
            </w:pPr>
            <w:r w:rsidRPr="00D42810">
              <w:rPr>
                <w:rFonts w:cstheme="minorHAnsi"/>
              </w:rPr>
              <w:t>Kryzys gospodarczy wpływający na kondycje biznesu, a tym samym ograniczający możliwości współpracy barterowej, sponsorskiej itp.</w:t>
            </w:r>
          </w:p>
          <w:p w:rsidR="009C3575" w:rsidRPr="00D42810" w:rsidRDefault="00B04DB4" w:rsidP="00D42810">
            <w:pPr>
              <w:pStyle w:val="Akapitzlist"/>
              <w:numPr>
                <w:ilvl w:val="0"/>
                <w:numId w:val="5"/>
              </w:numPr>
              <w:spacing w:after="120" w:line="264" w:lineRule="auto"/>
              <w:ind w:left="357" w:hanging="357"/>
              <w:contextualSpacing w:val="0"/>
              <w:jc w:val="both"/>
              <w:rPr>
                <w:rFonts w:cstheme="minorHAnsi"/>
              </w:rPr>
            </w:pPr>
            <w:r w:rsidRPr="00FC27F7">
              <w:rPr>
                <w:rFonts w:cstheme="minorHAnsi"/>
              </w:rPr>
              <w:t>Współczesne cyberzagrożenia dla młodych i starszych członków wspólnoty samorządowej.</w:t>
            </w:r>
          </w:p>
        </w:tc>
      </w:tr>
    </w:tbl>
    <w:p w:rsidR="009D1748" w:rsidRPr="00FC27F7" w:rsidRDefault="009D1748" w:rsidP="009D1748">
      <w:pPr>
        <w:spacing w:before="0" w:after="120"/>
        <w:rPr>
          <w:rFonts w:cstheme="minorHAnsi"/>
        </w:rPr>
      </w:pPr>
      <w:r w:rsidRPr="00FC27F7">
        <w:rPr>
          <w:rFonts w:cstheme="minorHAnsi"/>
        </w:rPr>
        <w:br w:type="page"/>
      </w:r>
    </w:p>
    <w:p w:rsidR="00962E52" w:rsidRPr="00FC27F7" w:rsidRDefault="00962E52" w:rsidP="00962E52">
      <w:pPr>
        <w:pStyle w:val="Nagwek1"/>
        <w:spacing w:before="0" w:after="120"/>
        <w:rPr>
          <w:rFonts w:cstheme="minorHAnsi"/>
          <w:b/>
          <w:sz w:val="32"/>
        </w:rPr>
      </w:pPr>
      <w:bookmarkStart w:id="5" w:name="_Toc108207911"/>
      <w:r w:rsidRPr="00FC27F7">
        <w:rPr>
          <w:rFonts w:cstheme="minorHAnsi"/>
          <w:b/>
          <w:caps w:val="0"/>
          <w:sz w:val="32"/>
        </w:rPr>
        <w:lastRenderedPageBreak/>
        <w:t>WIZJA ROZWOJU</w:t>
      </w:r>
      <w:bookmarkEnd w:id="5"/>
    </w:p>
    <w:p w:rsidR="00962E52" w:rsidRPr="00FC27F7" w:rsidRDefault="00E16D3E" w:rsidP="00E16D3E">
      <w:pPr>
        <w:spacing w:before="0" w:after="120"/>
        <w:jc w:val="both"/>
        <w:rPr>
          <w:rFonts w:cstheme="minorHAnsi"/>
        </w:rPr>
      </w:pPr>
      <w:r w:rsidRPr="00FC27F7">
        <w:rPr>
          <w:rFonts w:cstheme="minorHAnsi"/>
        </w:rPr>
        <w:t>Wizja rozwoju to pożądany obraz przyszłości instytucji, jej sytuacji i roli za kilka lat. Stanowi pewien stan docelowy, do którego dążyć będzie kierownictwo i cały zespół pracowniczy oraz wspierający instytucję partnerzy, wykorzystując przy tym możliwości płynące z własnych zasobów i potencjałów</w:t>
      </w:r>
      <w:r w:rsidR="004A75AC">
        <w:rPr>
          <w:rFonts w:cstheme="minorHAnsi"/>
        </w:rPr>
        <w:t xml:space="preserve"> oraz szans pojawiających się w </w:t>
      </w:r>
      <w:r w:rsidRPr="00FC27F7">
        <w:rPr>
          <w:rFonts w:cstheme="minorHAnsi"/>
        </w:rPr>
        <w:t>otoczeniu. Wizja ukierunkowana jest prognostycznie; określa cel, do jakiego zmierza nasza instytucja. Bazuje na doświadczeniach i ambicjach, wnioskach i perspektywach rysujących się z prac diagnostycznych, a zarazem konkluduje założenia planu operacyjnego.</w:t>
      </w:r>
    </w:p>
    <w:p w:rsidR="009D5EC8" w:rsidRDefault="00DD76DA" w:rsidP="00DD76DA">
      <w:pPr>
        <w:shd w:val="clear" w:color="auto" w:fill="C7E2FA" w:themeFill="accent1" w:themeFillTint="33"/>
        <w:spacing w:before="0" w:after="120"/>
        <w:jc w:val="both"/>
        <w:rPr>
          <w:rFonts w:cstheme="minorHAnsi"/>
          <w:b/>
        </w:rPr>
      </w:pPr>
      <w:r w:rsidRPr="00DD76DA">
        <w:rPr>
          <w:rFonts w:cstheme="minorHAnsi"/>
          <w:b/>
        </w:rPr>
        <w:t xml:space="preserve">Powiatowe Centrum Kultury w Nowy Targu </w:t>
      </w:r>
      <w:r w:rsidR="00B52B13">
        <w:rPr>
          <w:rFonts w:cstheme="minorHAnsi"/>
          <w:b/>
        </w:rPr>
        <w:t xml:space="preserve">jest kreatywną i rozwijającą się instytucją, o wieloaspektowej działalności, ukierunkowanej na spełnienie potrzeb i oczekiwań mieszkańców powiatu nowotarskiego, poszukujących atrakcyjnej oferty kulturalno-artystycznej i rekreacyjno-sportowej. </w:t>
      </w:r>
      <w:r w:rsidR="00B52B13" w:rsidRPr="00B52B13">
        <w:rPr>
          <w:rFonts w:cstheme="minorHAnsi"/>
          <w:b/>
        </w:rPr>
        <w:t xml:space="preserve">Z powodzeniem realizuje swoje tradycyjne funkcje jako samorządowa instytucja kultury i uznany ośrodek regionalizmu, </w:t>
      </w:r>
      <w:r w:rsidR="00B52B13">
        <w:rPr>
          <w:rFonts w:cstheme="minorHAnsi"/>
          <w:b/>
        </w:rPr>
        <w:t>a także organizator zajęć i współzawodnictwa sportowego</w:t>
      </w:r>
      <w:r w:rsidR="009D5EC8">
        <w:rPr>
          <w:rFonts w:cstheme="minorHAnsi"/>
          <w:b/>
        </w:rPr>
        <w:t xml:space="preserve"> dzieci i młodzieży</w:t>
      </w:r>
      <w:r w:rsidR="00B52B13">
        <w:rPr>
          <w:rFonts w:cstheme="minorHAnsi"/>
          <w:b/>
        </w:rPr>
        <w:t xml:space="preserve">, </w:t>
      </w:r>
      <w:r w:rsidR="00B52B13" w:rsidRPr="00B52B13">
        <w:rPr>
          <w:rFonts w:cstheme="minorHAnsi"/>
          <w:b/>
        </w:rPr>
        <w:t>wzmacniając jednocześnie swoją pozycję jako lokalne centrum multimedialne i wspierania kompetencji cyfrowych.</w:t>
      </w:r>
      <w:r w:rsidR="00B52B13">
        <w:rPr>
          <w:rFonts w:cstheme="minorHAnsi"/>
          <w:b/>
        </w:rPr>
        <w:t xml:space="preserve"> </w:t>
      </w:r>
      <w:r w:rsidR="009D5EC8">
        <w:rPr>
          <w:rFonts w:cstheme="minorHAnsi"/>
          <w:b/>
        </w:rPr>
        <w:t>Pozostaje również uznanym organizatorem i współorganizatorem szeregu wydarzeń o różnej tematyce i zasięgu, w tym na skalę krajową i międzynarodową, czym skutecznie buduje własną markę oraz pozytywny wizerunek całego powiatu nowotarskiego.</w:t>
      </w:r>
    </w:p>
    <w:p w:rsidR="00962E52" w:rsidRPr="00FC27F7" w:rsidRDefault="00962E52">
      <w:pPr>
        <w:rPr>
          <w:rFonts w:cstheme="minorHAnsi"/>
        </w:rPr>
      </w:pPr>
      <w:r w:rsidRPr="00FC27F7">
        <w:rPr>
          <w:rFonts w:cstheme="minorHAnsi"/>
        </w:rPr>
        <w:br w:type="page"/>
      </w:r>
    </w:p>
    <w:p w:rsidR="00962E52" w:rsidRPr="00FC27F7" w:rsidRDefault="00962E52" w:rsidP="00962E52">
      <w:pPr>
        <w:pStyle w:val="Nagwek1"/>
        <w:spacing w:before="0" w:after="120"/>
        <w:rPr>
          <w:rFonts w:cstheme="minorHAnsi"/>
          <w:b/>
          <w:sz w:val="32"/>
        </w:rPr>
      </w:pPr>
      <w:bookmarkStart w:id="6" w:name="_Toc108207912"/>
      <w:r w:rsidRPr="00FC27F7">
        <w:rPr>
          <w:rFonts w:cstheme="minorHAnsi"/>
          <w:b/>
          <w:caps w:val="0"/>
          <w:sz w:val="32"/>
        </w:rPr>
        <w:lastRenderedPageBreak/>
        <w:t>CELE ROZWOJOWE I DZIAŁANIA</w:t>
      </w:r>
      <w:bookmarkEnd w:id="6"/>
    </w:p>
    <w:p w:rsidR="00962E52" w:rsidRPr="00FC27F7" w:rsidRDefault="00B20C9A" w:rsidP="00B47779">
      <w:pPr>
        <w:spacing w:before="0" w:after="60" w:line="264" w:lineRule="auto"/>
        <w:jc w:val="both"/>
        <w:rPr>
          <w:rFonts w:cstheme="minorHAnsi"/>
        </w:rPr>
      </w:pPr>
      <w:r w:rsidRPr="00FC27F7">
        <w:rPr>
          <w:rFonts w:cstheme="minorHAnsi"/>
        </w:rPr>
        <w:t xml:space="preserve">Plan operacyjny to element strategii, który opisuje sposób jej realizacji poprzez wyznaczenie celów oraz </w:t>
      </w:r>
      <w:r w:rsidR="00946F61" w:rsidRPr="00FC27F7">
        <w:rPr>
          <w:rFonts w:cstheme="minorHAnsi"/>
        </w:rPr>
        <w:t>określenie katalogu</w:t>
      </w:r>
      <w:r w:rsidRPr="00FC27F7">
        <w:rPr>
          <w:rFonts w:cstheme="minorHAnsi"/>
        </w:rPr>
        <w:t xml:space="preserve"> na</w:t>
      </w:r>
      <w:r w:rsidR="00946F61" w:rsidRPr="00FC27F7">
        <w:rPr>
          <w:rFonts w:cstheme="minorHAnsi"/>
        </w:rPr>
        <w:t xml:space="preserve">jważniejszych </w:t>
      </w:r>
      <w:r w:rsidR="00D32946">
        <w:rPr>
          <w:rFonts w:cstheme="minorHAnsi"/>
        </w:rPr>
        <w:t xml:space="preserve">działań. </w:t>
      </w:r>
      <w:r w:rsidR="00946F61" w:rsidRPr="00FC27F7">
        <w:rPr>
          <w:rFonts w:cstheme="minorHAnsi"/>
        </w:rPr>
        <w:t>Cele wskazują generalny kierunek postępowania w realizacji założonej wizji rozwoju. Podstawę wdrażania strategii stanowią z kolei zadania i projekty, które służą realizacji założonych celów rozwojowych</w:t>
      </w:r>
      <w:r w:rsidR="00D32946">
        <w:rPr>
          <w:rFonts w:cstheme="minorHAnsi"/>
        </w:rPr>
        <w:t xml:space="preserve">. </w:t>
      </w:r>
      <w:r w:rsidRPr="00FC27F7">
        <w:rPr>
          <w:rFonts w:cstheme="minorHAnsi"/>
        </w:rPr>
        <w:t>Dzięki takiej konstrukcji strategia jes</w:t>
      </w:r>
      <w:r w:rsidR="00D32946">
        <w:rPr>
          <w:rFonts w:cstheme="minorHAnsi"/>
        </w:rPr>
        <w:t>t dokumentem perspektywicznym i </w:t>
      </w:r>
      <w:r w:rsidRPr="00FC27F7">
        <w:rPr>
          <w:rFonts w:cstheme="minorHAnsi"/>
        </w:rPr>
        <w:t xml:space="preserve">długofalowym, a jednocześnie wskazującym narzędzia realizacji, które na najbliższe lata wydają się stwarzać najwięcej możliwości dla rozwoju </w:t>
      </w:r>
      <w:r w:rsidR="00946F61" w:rsidRPr="00FC27F7">
        <w:rPr>
          <w:rFonts w:cstheme="minorHAnsi"/>
        </w:rPr>
        <w:t>instytucji i całej społeczności lokalnej</w:t>
      </w:r>
      <w:r w:rsidRPr="00FC27F7">
        <w:rPr>
          <w:rFonts w:cstheme="minorHAnsi"/>
        </w:rPr>
        <w:t xml:space="preserve">. Należy pamiętać, że z biegiem czasu, na etapie wdrażania, strategia ulegać będzie modyfikacjom i aktualizacjom w taki sposób, aby jej realizacja dostosowana była do bieżących potrzeb i aspiracji </w:t>
      </w:r>
      <w:r w:rsidR="00946F61" w:rsidRPr="00FC27F7">
        <w:rPr>
          <w:rFonts w:cstheme="minorHAnsi"/>
        </w:rPr>
        <w:t xml:space="preserve">instytucji </w:t>
      </w:r>
      <w:r w:rsidRPr="00FC27F7">
        <w:rPr>
          <w:rFonts w:cstheme="minorHAnsi"/>
        </w:rPr>
        <w:t>oraz jej klientów.</w:t>
      </w:r>
    </w:p>
    <w:p w:rsidR="007D5886" w:rsidRPr="00FC27F7" w:rsidRDefault="00D32946" w:rsidP="007D5886">
      <w:pPr>
        <w:pStyle w:val="Legenda"/>
        <w:jc w:val="both"/>
        <w:rPr>
          <w:rFonts w:cstheme="minorHAnsi"/>
        </w:rPr>
      </w:pPr>
      <w:r w:rsidRPr="00FC27F7">
        <w:rPr>
          <w:rFonts w:cstheme="minorHAnsi"/>
          <w:noProof/>
          <w:lang w:eastAsia="pl-PL"/>
        </w:rPr>
        <w:drawing>
          <wp:anchor distT="0" distB="0" distL="114300" distR="114300" simplePos="0" relativeHeight="251678720" behindDoc="1" locked="0" layoutInCell="1" allowOverlap="1" wp14:anchorId="133E1BE4" wp14:editId="50C0C7FA">
            <wp:simplePos x="0" y="0"/>
            <wp:positionH relativeFrom="margin">
              <wp:align>right</wp:align>
            </wp:positionH>
            <wp:positionV relativeFrom="paragraph">
              <wp:posOffset>346075</wp:posOffset>
            </wp:positionV>
            <wp:extent cx="5734685" cy="5379085"/>
            <wp:effectExtent l="0" t="0" r="18415" b="0"/>
            <wp:wrapTopAndBottom/>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7D5886" w:rsidRPr="00FC27F7">
        <w:rPr>
          <w:rFonts w:cstheme="minorHAnsi"/>
        </w:rPr>
        <w:t xml:space="preserve">Rysunek </w:t>
      </w:r>
      <w:r w:rsidR="007D5886" w:rsidRPr="00FC27F7">
        <w:rPr>
          <w:rFonts w:cstheme="minorHAnsi"/>
        </w:rPr>
        <w:fldChar w:fldCharType="begin"/>
      </w:r>
      <w:r w:rsidR="007D5886" w:rsidRPr="00FC27F7">
        <w:rPr>
          <w:rFonts w:cstheme="minorHAnsi"/>
        </w:rPr>
        <w:instrText xml:space="preserve"> SEQ Rysunek \* ARABIC </w:instrText>
      </w:r>
      <w:r w:rsidR="007D5886" w:rsidRPr="00FC27F7">
        <w:rPr>
          <w:rFonts w:cstheme="minorHAnsi"/>
        </w:rPr>
        <w:fldChar w:fldCharType="separate"/>
      </w:r>
      <w:r w:rsidR="007D5886" w:rsidRPr="00FC27F7">
        <w:rPr>
          <w:rFonts w:cstheme="minorHAnsi"/>
          <w:noProof/>
        </w:rPr>
        <w:t>1</w:t>
      </w:r>
      <w:r w:rsidR="007D5886" w:rsidRPr="00FC27F7">
        <w:rPr>
          <w:rFonts w:cstheme="minorHAnsi"/>
          <w:noProof/>
        </w:rPr>
        <w:fldChar w:fldCharType="end"/>
      </w:r>
      <w:r w:rsidR="007D5886" w:rsidRPr="00FC27F7">
        <w:rPr>
          <w:rFonts w:cstheme="minorHAnsi"/>
        </w:rPr>
        <w:t xml:space="preserve">. </w:t>
      </w:r>
      <w:r w:rsidR="00E00457">
        <w:rPr>
          <w:rFonts w:cstheme="minorHAnsi"/>
        </w:rPr>
        <w:t>Cele</w:t>
      </w:r>
      <w:r w:rsidR="008B2F3B">
        <w:rPr>
          <w:rFonts w:cstheme="minorHAnsi"/>
        </w:rPr>
        <w:t xml:space="preserve"> rozwoju</w:t>
      </w:r>
      <w:r>
        <w:rPr>
          <w:rFonts w:cstheme="minorHAnsi"/>
        </w:rPr>
        <w:t xml:space="preserve"> </w:t>
      </w:r>
      <w:r w:rsidR="00E00457" w:rsidRPr="00E00457">
        <w:rPr>
          <w:rFonts w:cstheme="minorHAnsi"/>
        </w:rPr>
        <w:t>Powiatowe</w:t>
      </w:r>
      <w:r w:rsidR="00E00457">
        <w:rPr>
          <w:rFonts w:cstheme="minorHAnsi"/>
        </w:rPr>
        <w:t>go</w:t>
      </w:r>
      <w:r w:rsidR="00E00457" w:rsidRPr="00E00457">
        <w:rPr>
          <w:rFonts w:cstheme="minorHAnsi"/>
        </w:rPr>
        <w:t xml:space="preserve"> Centrum Kultury w Nowym Targu</w:t>
      </w:r>
      <w:r>
        <w:rPr>
          <w:rFonts w:cstheme="minorHAnsi"/>
        </w:rPr>
        <w:t xml:space="preserve"> </w:t>
      </w:r>
      <w:r w:rsidR="008B2F3B">
        <w:rPr>
          <w:rFonts w:cstheme="minorHAnsi"/>
        </w:rPr>
        <w:t xml:space="preserve">w perspektywie </w:t>
      </w:r>
      <w:r w:rsidR="007D5886" w:rsidRPr="00FC27F7">
        <w:rPr>
          <w:rFonts w:cstheme="minorHAnsi"/>
        </w:rPr>
        <w:t>do 2030 roku.</w:t>
      </w:r>
    </w:p>
    <w:p w:rsidR="00E00457" w:rsidRDefault="00E00457">
      <w:pPr>
        <w:rPr>
          <w:rFonts w:cstheme="minorHAnsi"/>
        </w:rPr>
      </w:pPr>
    </w:p>
    <w:p w:rsidR="00E00457" w:rsidRPr="00E00457" w:rsidRDefault="00E00457" w:rsidP="00E00457">
      <w:pPr>
        <w:spacing w:before="0" w:after="120"/>
        <w:jc w:val="both"/>
        <w:rPr>
          <w:rFonts w:cstheme="minorHAnsi"/>
        </w:rPr>
      </w:pPr>
      <w:r>
        <w:rPr>
          <w:rFonts w:cstheme="minorHAnsi"/>
        </w:rPr>
        <w:t xml:space="preserve">Priorytetem centrum </w:t>
      </w:r>
      <w:r w:rsidRPr="00E00457">
        <w:rPr>
          <w:rFonts w:cstheme="minorHAnsi"/>
        </w:rPr>
        <w:t xml:space="preserve">jest tworzyć i dostarczać wysokiej jakości kulturę w </w:t>
      </w:r>
      <w:r>
        <w:rPr>
          <w:rFonts w:cstheme="minorHAnsi"/>
        </w:rPr>
        <w:t>p</w:t>
      </w:r>
      <w:r w:rsidRPr="00E00457">
        <w:rPr>
          <w:rFonts w:cstheme="minorHAnsi"/>
        </w:rPr>
        <w:t xml:space="preserve">owiecie </w:t>
      </w:r>
      <w:r>
        <w:rPr>
          <w:rFonts w:cstheme="minorHAnsi"/>
        </w:rPr>
        <w:t>n</w:t>
      </w:r>
      <w:r w:rsidR="00B91BC3">
        <w:rPr>
          <w:rFonts w:cstheme="minorHAnsi"/>
        </w:rPr>
        <w:t>owotarskim, która stanowi</w:t>
      </w:r>
      <w:r w:rsidRPr="00E00457">
        <w:rPr>
          <w:rFonts w:cstheme="minorHAnsi"/>
        </w:rPr>
        <w:t xml:space="preserve"> cenny element życia jej mieszkańców.</w:t>
      </w:r>
      <w:r>
        <w:rPr>
          <w:rFonts w:cstheme="minorHAnsi"/>
        </w:rPr>
        <w:t xml:space="preserve"> </w:t>
      </w:r>
      <w:r w:rsidRPr="00E00457">
        <w:rPr>
          <w:rFonts w:cstheme="minorHAnsi"/>
        </w:rPr>
        <w:t>Poprzez realizację wydarzeń kulturalnych oraz organizację systemu zajęć pozalekcyjnych kulturalnych instytucja ma kreować wzrost zainteresowania kulturą i wzrost udziału społeczeństwa w życiu kulturalnym.</w:t>
      </w:r>
    </w:p>
    <w:p w:rsidR="00E00457" w:rsidRPr="00E00457" w:rsidRDefault="00E00457" w:rsidP="00E00457">
      <w:pPr>
        <w:spacing w:before="0" w:after="120"/>
        <w:jc w:val="both"/>
        <w:rPr>
          <w:rFonts w:cstheme="minorHAnsi"/>
        </w:rPr>
      </w:pPr>
      <w:r w:rsidRPr="00E00457">
        <w:rPr>
          <w:rFonts w:cstheme="minorHAnsi"/>
        </w:rPr>
        <w:lastRenderedPageBreak/>
        <w:t xml:space="preserve">Realizacja </w:t>
      </w:r>
      <w:r>
        <w:rPr>
          <w:rFonts w:cstheme="minorHAnsi"/>
        </w:rPr>
        <w:t>pozalekcyjnych zajęć sportowych i systemu współzawodnictwa s</w:t>
      </w:r>
      <w:r w:rsidRPr="00E00457">
        <w:rPr>
          <w:rFonts w:cstheme="minorHAnsi"/>
        </w:rPr>
        <w:t xml:space="preserve">portowego dzieci i młodzieży Szkolnego Związku Sportowego ma kreować większe zainteresowanie sportem </w:t>
      </w:r>
      <w:r>
        <w:rPr>
          <w:rFonts w:cstheme="minorHAnsi"/>
        </w:rPr>
        <w:t xml:space="preserve">i aktywność </w:t>
      </w:r>
      <w:r w:rsidRPr="00E00457">
        <w:rPr>
          <w:rFonts w:cstheme="minorHAnsi"/>
        </w:rPr>
        <w:t xml:space="preserve">dzieci i młodzieży szkolnej </w:t>
      </w:r>
      <w:r>
        <w:rPr>
          <w:rFonts w:cstheme="minorHAnsi"/>
        </w:rPr>
        <w:t>z terenu powiatu.</w:t>
      </w:r>
    </w:p>
    <w:p w:rsidR="00E00457" w:rsidRDefault="00E00457" w:rsidP="00E00457">
      <w:pPr>
        <w:spacing w:before="0" w:after="120"/>
        <w:jc w:val="both"/>
        <w:rPr>
          <w:rFonts w:cstheme="minorHAnsi"/>
        </w:rPr>
      </w:pPr>
      <w:r>
        <w:rPr>
          <w:rFonts w:cstheme="minorHAnsi"/>
        </w:rPr>
        <w:t>Poprzez działalność kulturalno-artystyczną i rekreacyjną sportową,</w:t>
      </w:r>
      <w:r w:rsidRPr="00E00457">
        <w:rPr>
          <w:rFonts w:cstheme="minorHAnsi"/>
        </w:rPr>
        <w:t xml:space="preserve"> tj. poprzez </w:t>
      </w:r>
      <w:r>
        <w:rPr>
          <w:rFonts w:cstheme="minorHAnsi"/>
        </w:rPr>
        <w:t xml:space="preserve">oferowane </w:t>
      </w:r>
      <w:r w:rsidRPr="00E00457">
        <w:rPr>
          <w:rFonts w:cstheme="minorHAnsi"/>
        </w:rPr>
        <w:t xml:space="preserve">zajęcia </w:t>
      </w:r>
      <w:r>
        <w:rPr>
          <w:rFonts w:cstheme="minorHAnsi"/>
        </w:rPr>
        <w:t>i warsztaty,</w:t>
      </w:r>
      <w:r w:rsidRPr="00E00457">
        <w:rPr>
          <w:rFonts w:cstheme="minorHAnsi"/>
        </w:rPr>
        <w:t xml:space="preserve"> organizowane </w:t>
      </w:r>
      <w:r>
        <w:rPr>
          <w:rFonts w:cstheme="minorHAnsi"/>
        </w:rPr>
        <w:t xml:space="preserve">i współorganizowane </w:t>
      </w:r>
      <w:r w:rsidRPr="00E00457">
        <w:rPr>
          <w:rFonts w:cstheme="minorHAnsi"/>
        </w:rPr>
        <w:t>wydarzenia</w:t>
      </w:r>
      <w:r>
        <w:rPr>
          <w:rFonts w:cstheme="minorHAnsi"/>
        </w:rPr>
        <w:t>,</w:t>
      </w:r>
      <w:r w:rsidRPr="00E00457">
        <w:rPr>
          <w:rFonts w:cstheme="minorHAnsi"/>
        </w:rPr>
        <w:t xml:space="preserve"> Powiatowe Centrum Kultury w Nowym Targu ma </w:t>
      </w:r>
      <w:r>
        <w:rPr>
          <w:rFonts w:cstheme="minorHAnsi"/>
        </w:rPr>
        <w:t xml:space="preserve">budować własną markę i przede wszystkim </w:t>
      </w:r>
      <w:r w:rsidRPr="00E00457">
        <w:rPr>
          <w:rFonts w:cstheme="minorHAnsi"/>
        </w:rPr>
        <w:t xml:space="preserve">kreować pozytywny wizerunek </w:t>
      </w:r>
      <w:r>
        <w:rPr>
          <w:rFonts w:cstheme="minorHAnsi"/>
        </w:rPr>
        <w:t>p</w:t>
      </w:r>
      <w:r w:rsidRPr="00E00457">
        <w:rPr>
          <w:rFonts w:cstheme="minorHAnsi"/>
        </w:rPr>
        <w:t xml:space="preserve">owiatu </w:t>
      </w:r>
      <w:r>
        <w:rPr>
          <w:rFonts w:cstheme="minorHAnsi"/>
        </w:rPr>
        <w:t>n</w:t>
      </w:r>
      <w:r w:rsidRPr="00E00457">
        <w:rPr>
          <w:rFonts w:cstheme="minorHAnsi"/>
        </w:rPr>
        <w:t>owotarskiego.</w:t>
      </w:r>
    </w:p>
    <w:p w:rsidR="00962E52" w:rsidRPr="00FC27F7" w:rsidRDefault="00962E52">
      <w:pPr>
        <w:rPr>
          <w:rFonts w:cstheme="minorHAnsi"/>
        </w:rPr>
      </w:pPr>
      <w:r w:rsidRPr="00FC27F7">
        <w:rPr>
          <w:rFonts w:cstheme="minorHAnsi"/>
        </w:rPr>
        <w:br w:type="page"/>
      </w:r>
    </w:p>
    <w:p w:rsidR="00A4182B" w:rsidRPr="00D32946" w:rsidRDefault="002069D3" w:rsidP="002F4CA6">
      <w:pPr>
        <w:spacing w:before="0"/>
        <w:jc w:val="both"/>
        <w:rPr>
          <w:rStyle w:val="Nagwek2Znak"/>
          <w:rFonts w:ascii="Calibri" w:hAnsi="Calibri" w:cs="Calibri"/>
          <w:b/>
          <w:caps w:val="0"/>
          <w:color w:val="0F6FC6" w:themeColor="accent1"/>
          <w:sz w:val="24"/>
          <w:szCs w:val="21"/>
        </w:rPr>
      </w:pPr>
      <w:bookmarkStart w:id="7" w:name="_Toc108207913"/>
      <w:r>
        <w:rPr>
          <w:rStyle w:val="Nagwek2Znak"/>
          <w:rFonts w:ascii="Calibri" w:hAnsi="Calibri" w:cs="Calibri"/>
          <w:b/>
          <w:caps w:val="0"/>
          <w:color w:val="0F6FC6" w:themeColor="accent1"/>
          <w:sz w:val="24"/>
          <w:szCs w:val="21"/>
        </w:rPr>
        <w:lastRenderedPageBreak/>
        <w:t xml:space="preserve">1. </w:t>
      </w:r>
      <w:r w:rsidR="00D32946" w:rsidRPr="00D32946">
        <w:rPr>
          <w:rStyle w:val="Nagwek2Znak"/>
          <w:rFonts w:ascii="Calibri" w:hAnsi="Calibri" w:cs="Calibri"/>
          <w:b/>
          <w:caps w:val="0"/>
          <w:color w:val="0F6FC6" w:themeColor="accent1"/>
          <w:sz w:val="24"/>
          <w:szCs w:val="21"/>
        </w:rPr>
        <w:t xml:space="preserve">Rozwój instytucjonalny </w:t>
      </w:r>
      <w:r w:rsidR="008B2F3B">
        <w:rPr>
          <w:rStyle w:val="Nagwek2Znak"/>
          <w:rFonts w:ascii="Calibri" w:hAnsi="Calibri" w:cs="Calibri"/>
          <w:b/>
          <w:caps w:val="0"/>
          <w:color w:val="0F6FC6" w:themeColor="accent1"/>
          <w:sz w:val="24"/>
          <w:szCs w:val="21"/>
        </w:rPr>
        <w:t xml:space="preserve">i infrastrukturalny </w:t>
      </w:r>
      <w:r w:rsidR="00E00457" w:rsidRPr="00E00457">
        <w:rPr>
          <w:rStyle w:val="Nagwek2Znak"/>
          <w:rFonts w:ascii="Calibri" w:hAnsi="Calibri" w:cs="Calibri"/>
          <w:b/>
          <w:caps w:val="0"/>
          <w:color w:val="0F6FC6" w:themeColor="accent1"/>
          <w:sz w:val="24"/>
          <w:szCs w:val="21"/>
        </w:rPr>
        <w:t>centrum oraz doskonalenie procesów współpracy dla lepszej realizacji zadań statutowych i sprostania wyzwaniom współczesności</w:t>
      </w:r>
      <w:bookmarkEnd w:id="7"/>
    </w:p>
    <w:p w:rsidR="00A4182B" w:rsidRPr="00D32946" w:rsidRDefault="00A4182B" w:rsidP="002F4CA6">
      <w:pPr>
        <w:tabs>
          <w:tab w:val="left" w:pos="1423"/>
          <w:tab w:val="center" w:pos="4535"/>
          <w:tab w:val="left" w:pos="8071"/>
        </w:tabs>
        <w:spacing w:before="0"/>
        <w:jc w:val="both"/>
        <w:rPr>
          <w:rFonts w:ascii="Calibri" w:eastAsia="Palatino Linotype" w:hAnsi="Calibri" w:cs="Calibri"/>
          <w:b/>
          <w:sz w:val="21"/>
          <w:szCs w:val="21"/>
        </w:rPr>
      </w:pPr>
      <w:r w:rsidRPr="00D32946">
        <w:rPr>
          <w:rFonts w:ascii="Calibri" w:eastAsia="Palatino Linotype" w:hAnsi="Calibri" w:cs="Calibri"/>
          <w:b/>
          <w:sz w:val="21"/>
          <w:szCs w:val="21"/>
        </w:rPr>
        <w:t>Uzasadnienie i strategia postępowania</w:t>
      </w:r>
      <w:r w:rsidR="008B2F3B">
        <w:rPr>
          <w:rFonts w:ascii="Calibri" w:eastAsia="Palatino Linotype" w:hAnsi="Calibri" w:cs="Calibri"/>
          <w:b/>
          <w:sz w:val="21"/>
          <w:szCs w:val="21"/>
        </w:rPr>
        <w:t>:</w:t>
      </w:r>
    </w:p>
    <w:p w:rsidR="00A4182B" w:rsidRDefault="00AB3F3B" w:rsidP="002F4CA6">
      <w:pPr>
        <w:spacing w:before="0"/>
        <w:jc w:val="both"/>
        <w:rPr>
          <w:rFonts w:ascii="Calibri" w:hAnsi="Calibri" w:cs="Calibri"/>
          <w:sz w:val="21"/>
          <w:szCs w:val="21"/>
        </w:rPr>
      </w:pPr>
      <w:r w:rsidRPr="00D32946">
        <w:rPr>
          <w:rFonts w:ascii="Calibri" w:hAnsi="Calibri" w:cs="Calibri"/>
          <w:sz w:val="21"/>
          <w:szCs w:val="21"/>
        </w:rPr>
        <w:t xml:space="preserve">Aby </w:t>
      </w:r>
      <w:r w:rsidR="005061CA">
        <w:rPr>
          <w:rFonts w:ascii="Calibri" w:hAnsi="Calibri" w:cs="Calibri"/>
          <w:sz w:val="21"/>
          <w:szCs w:val="21"/>
        </w:rPr>
        <w:t xml:space="preserve">centrum </w:t>
      </w:r>
      <w:r w:rsidRPr="00D32946">
        <w:rPr>
          <w:rFonts w:ascii="Calibri" w:hAnsi="Calibri" w:cs="Calibri"/>
          <w:sz w:val="21"/>
          <w:szCs w:val="21"/>
        </w:rPr>
        <w:t>m</w:t>
      </w:r>
      <w:r w:rsidR="005061CA">
        <w:rPr>
          <w:rFonts w:ascii="Calibri" w:hAnsi="Calibri" w:cs="Calibri"/>
          <w:sz w:val="21"/>
          <w:szCs w:val="21"/>
        </w:rPr>
        <w:t>ogło</w:t>
      </w:r>
      <w:r w:rsidR="00A4182B" w:rsidRPr="00D32946">
        <w:rPr>
          <w:rFonts w:ascii="Calibri" w:hAnsi="Calibri" w:cs="Calibri"/>
          <w:sz w:val="21"/>
          <w:szCs w:val="21"/>
        </w:rPr>
        <w:t xml:space="preserve"> pełnić swoje </w:t>
      </w:r>
      <w:r w:rsidR="00D9327B" w:rsidRPr="00D32946">
        <w:rPr>
          <w:rFonts w:ascii="Calibri" w:hAnsi="Calibri" w:cs="Calibri"/>
          <w:sz w:val="21"/>
          <w:szCs w:val="21"/>
        </w:rPr>
        <w:t>tradycyjne i </w:t>
      </w:r>
      <w:r w:rsidR="00A4182B" w:rsidRPr="00D32946">
        <w:rPr>
          <w:rFonts w:ascii="Calibri" w:hAnsi="Calibri" w:cs="Calibri"/>
          <w:sz w:val="21"/>
          <w:szCs w:val="21"/>
        </w:rPr>
        <w:t>współczesne funkcje, niezbędne jest zapewnienie o</w:t>
      </w:r>
      <w:r w:rsidRPr="00D32946">
        <w:rPr>
          <w:rFonts w:ascii="Calibri" w:hAnsi="Calibri" w:cs="Calibri"/>
          <w:sz w:val="21"/>
          <w:szCs w:val="21"/>
        </w:rPr>
        <w:t>dp</w:t>
      </w:r>
      <w:r w:rsidR="005061CA">
        <w:rPr>
          <w:rFonts w:ascii="Calibri" w:hAnsi="Calibri" w:cs="Calibri"/>
          <w:sz w:val="21"/>
          <w:szCs w:val="21"/>
        </w:rPr>
        <w:t>owiedniej bazy i wyposażenia, a </w:t>
      </w:r>
      <w:r w:rsidRPr="00D32946">
        <w:rPr>
          <w:rFonts w:ascii="Calibri" w:hAnsi="Calibri" w:cs="Calibri"/>
          <w:sz w:val="21"/>
          <w:szCs w:val="21"/>
        </w:rPr>
        <w:t xml:space="preserve">jednocześnie </w:t>
      </w:r>
      <w:r w:rsidR="005061CA">
        <w:rPr>
          <w:rFonts w:ascii="Calibri" w:hAnsi="Calibri" w:cs="Calibri"/>
          <w:sz w:val="21"/>
          <w:szCs w:val="21"/>
        </w:rPr>
        <w:t>profesjonalnych</w:t>
      </w:r>
      <w:r w:rsidRPr="00D32946">
        <w:rPr>
          <w:rFonts w:ascii="Calibri" w:hAnsi="Calibri" w:cs="Calibri"/>
          <w:sz w:val="21"/>
          <w:szCs w:val="21"/>
        </w:rPr>
        <w:t xml:space="preserve"> </w:t>
      </w:r>
      <w:r w:rsidR="005061CA">
        <w:rPr>
          <w:rFonts w:ascii="Calibri" w:hAnsi="Calibri" w:cs="Calibri"/>
          <w:sz w:val="21"/>
          <w:szCs w:val="21"/>
        </w:rPr>
        <w:t xml:space="preserve">kadr, efektywnych procesów zarządzania i współpracy oraz odpowiedniego budżetu. Rozwój instytucjonalny </w:t>
      </w:r>
      <w:r w:rsidR="00144894">
        <w:rPr>
          <w:rFonts w:ascii="Calibri" w:hAnsi="Calibri" w:cs="Calibri"/>
          <w:sz w:val="21"/>
          <w:szCs w:val="21"/>
        </w:rPr>
        <w:t xml:space="preserve">i infrastrukturalny centrum warunkuje w dużym stopniu </w:t>
      </w:r>
      <w:r w:rsidR="002202EE">
        <w:rPr>
          <w:rFonts w:ascii="Calibri" w:hAnsi="Calibri" w:cs="Calibri"/>
          <w:sz w:val="21"/>
          <w:szCs w:val="21"/>
        </w:rPr>
        <w:t>jego zdolności w </w:t>
      </w:r>
      <w:r w:rsidR="00144894">
        <w:rPr>
          <w:rFonts w:ascii="Calibri" w:hAnsi="Calibri" w:cs="Calibri"/>
          <w:sz w:val="21"/>
          <w:szCs w:val="21"/>
        </w:rPr>
        <w:t xml:space="preserve">zakresie rozwoju programowego i projektowego, </w:t>
      </w:r>
      <w:r w:rsidR="002202EE">
        <w:rPr>
          <w:rFonts w:ascii="Calibri" w:hAnsi="Calibri" w:cs="Calibri"/>
          <w:sz w:val="21"/>
          <w:szCs w:val="21"/>
        </w:rPr>
        <w:t xml:space="preserve">co z kolei wspólnie przekłada się na uznanie </w:t>
      </w:r>
      <w:r w:rsidR="00B91BC3">
        <w:rPr>
          <w:rFonts w:ascii="Calibri" w:hAnsi="Calibri" w:cs="Calibri"/>
          <w:sz w:val="21"/>
          <w:szCs w:val="21"/>
        </w:rPr>
        <w:t xml:space="preserve">centrum </w:t>
      </w:r>
      <w:r w:rsidR="008B2F3B">
        <w:rPr>
          <w:rFonts w:ascii="Calibri" w:hAnsi="Calibri" w:cs="Calibri"/>
          <w:sz w:val="21"/>
          <w:szCs w:val="21"/>
        </w:rPr>
        <w:t>w środowisku lokalnym</w:t>
      </w:r>
      <w:r w:rsidR="00D27396">
        <w:rPr>
          <w:rFonts w:ascii="Calibri" w:hAnsi="Calibri" w:cs="Calibri"/>
          <w:sz w:val="21"/>
          <w:szCs w:val="21"/>
        </w:rPr>
        <w:t>, a także skuteczną promocję powiatu nowotarskiego.</w:t>
      </w:r>
    </w:p>
    <w:p w:rsidR="00A91A72" w:rsidRPr="002069D3" w:rsidRDefault="002069D3" w:rsidP="002F4CA6">
      <w:pPr>
        <w:tabs>
          <w:tab w:val="left" w:pos="1423"/>
          <w:tab w:val="center" w:pos="4535"/>
          <w:tab w:val="left" w:pos="8071"/>
        </w:tabs>
        <w:spacing w:before="0"/>
        <w:jc w:val="both"/>
        <w:rPr>
          <w:rFonts w:ascii="Calibri" w:eastAsia="Palatino Linotype" w:hAnsi="Calibri" w:cs="Calibri"/>
          <w:b/>
          <w:sz w:val="21"/>
          <w:szCs w:val="21"/>
        </w:rPr>
      </w:pPr>
      <w:r w:rsidRPr="002069D3">
        <w:rPr>
          <w:rFonts w:ascii="Calibri" w:eastAsia="Palatino Linotype" w:hAnsi="Calibri" w:cs="Calibri"/>
          <w:b/>
          <w:sz w:val="21"/>
          <w:szCs w:val="21"/>
        </w:rPr>
        <w:t>Proponowane kierunki działań</w:t>
      </w:r>
      <w:r w:rsidR="008B2F3B">
        <w:rPr>
          <w:rFonts w:ascii="Calibri" w:eastAsia="Palatino Linotype" w:hAnsi="Calibri" w:cs="Calibri"/>
          <w:b/>
          <w:sz w:val="21"/>
          <w:szCs w:val="21"/>
        </w:rPr>
        <w:t xml:space="preserve">: </w:t>
      </w:r>
    </w:p>
    <w:p w:rsidR="004E34CD" w:rsidRPr="004E34CD"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Poprawa jakości</w:t>
      </w:r>
      <w:r>
        <w:rPr>
          <w:rFonts w:ascii="Calibri" w:hAnsi="Calibri" w:cs="Calibri"/>
          <w:sz w:val="21"/>
          <w:szCs w:val="21"/>
        </w:rPr>
        <w:t xml:space="preserve"> </w:t>
      </w:r>
      <w:r w:rsidRPr="004E34CD">
        <w:rPr>
          <w:rFonts w:ascii="Calibri" w:hAnsi="Calibri" w:cs="Calibri"/>
          <w:sz w:val="21"/>
          <w:szCs w:val="21"/>
        </w:rPr>
        <w:t xml:space="preserve">infrastruktury – </w:t>
      </w:r>
      <w:r>
        <w:rPr>
          <w:rFonts w:ascii="Calibri" w:hAnsi="Calibri" w:cs="Calibri"/>
          <w:sz w:val="21"/>
          <w:szCs w:val="21"/>
        </w:rPr>
        <w:t xml:space="preserve">modernizacja bazy lub </w:t>
      </w:r>
      <w:r w:rsidRPr="004E34CD">
        <w:rPr>
          <w:rFonts w:ascii="Calibri" w:hAnsi="Calibri" w:cs="Calibri"/>
          <w:sz w:val="21"/>
          <w:szCs w:val="21"/>
        </w:rPr>
        <w:t xml:space="preserve">zmiana siedziby </w:t>
      </w:r>
      <w:r>
        <w:rPr>
          <w:rFonts w:ascii="Calibri" w:hAnsi="Calibri" w:cs="Calibri"/>
          <w:sz w:val="21"/>
          <w:szCs w:val="21"/>
        </w:rPr>
        <w:t>centrum na nowoczesny budynek.</w:t>
      </w:r>
    </w:p>
    <w:p w:rsidR="004E34CD" w:rsidRPr="004E34CD"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 xml:space="preserve">Dostosowanie </w:t>
      </w:r>
      <w:r>
        <w:rPr>
          <w:rFonts w:ascii="Calibri" w:hAnsi="Calibri" w:cs="Calibri"/>
          <w:sz w:val="21"/>
          <w:szCs w:val="21"/>
        </w:rPr>
        <w:t>centrum</w:t>
      </w:r>
      <w:r w:rsidRPr="004E34CD">
        <w:rPr>
          <w:rFonts w:ascii="Calibri" w:hAnsi="Calibri" w:cs="Calibri"/>
          <w:sz w:val="21"/>
          <w:szCs w:val="21"/>
        </w:rPr>
        <w:t xml:space="preserve"> do </w:t>
      </w:r>
      <w:r>
        <w:rPr>
          <w:rFonts w:ascii="Calibri" w:hAnsi="Calibri" w:cs="Calibri"/>
          <w:sz w:val="21"/>
          <w:szCs w:val="21"/>
        </w:rPr>
        <w:t>wymogów ustawy o dostępności (architektonicz</w:t>
      </w:r>
      <w:r w:rsidR="00AA694B">
        <w:rPr>
          <w:rFonts w:ascii="Calibri" w:hAnsi="Calibri" w:cs="Calibri"/>
          <w:sz w:val="21"/>
          <w:szCs w:val="21"/>
        </w:rPr>
        <w:t>n</w:t>
      </w:r>
      <w:r>
        <w:rPr>
          <w:rFonts w:ascii="Calibri" w:hAnsi="Calibri" w:cs="Calibri"/>
          <w:sz w:val="21"/>
          <w:szCs w:val="21"/>
        </w:rPr>
        <w:t xml:space="preserve">ej, </w:t>
      </w:r>
      <w:r w:rsidRPr="004E34CD">
        <w:rPr>
          <w:rFonts w:ascii="Calibri" w:hAnsi="Calibri" w:cs="Calibri"/>
          <w:sz w:val="21"/>
          <w:szCs w:val="21"/>
        </w:rPr>
        <w:t>cyfrowe</w:t>
      </w:r>
      <w:r w:rsidR="00AA694B">
        <w:rPr>
          <w:rFonts w:ascii="Calibri" w:hAnsi="Calibri" w:cs="Calibri"/>
          <w:sz w:val="21"/>
          <w:szCs w:val="21"/>
        </w:rPr>
        <w:t>j i </w:t>
      </w:r>
      <w:r>
        <w:rPr>
          <w:rFonts w:ascii="Calibri" w:hAnsi="Calibri" w:cs="Calibri"/>
          <w:sz w:val="21"/>
          <w:szCs w:val="21"/>
        </w:rPr>
        <w:t>informacyjno-komunikacyjnej)</w:t>
      </w:r>
      <w:r w:rsidRPr="004E34CD">
        <w:rPr>
          <w:rFonts w:ascii="Calibri" w:hAnsi="Calibri" w:cs="Calibri"/>
          <w:sz w:val="21"/>
          <w:szCs w:val="21"/>
        </w:rPr>
        <w:t>.</w:t>
      </w:r>
    </w:p>
    <w:p w:rsidR="004E34CD" w:rsidRPr="004E34CD"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Doposażenie instytucji w sprzęt biurowy niezbędny do codziennej pracy, np. zakup/pozyskanie nowoczesnych i funkcjonalnych laptopów</w:t>
      </w:r>
      <w:r w:rsidR="00B91BC3">
        <w:rPr>
          <w:rFonts w:ascii="Calibri" w:hAnsi="Calibri" w:cs="Calibri"/>
          <w:sz w:val="21"/>
          <w:szCs w:val="21"/>
        </w:rPr>
        <w:t>, także do pracy w terenie</w:t>
      </w:r>
      <w:r w:rsidRPr="004E34CD">
        <w:rPr>
          <w:rFonts w:ascii="Calibri" w:hAnsi="Calibri" w:cs="Calibri"/>
          <w:sz w:val="21"/>
          <w:szCs w:val="21"/>
        </w:rPr>
        <w:t xml:space="preserve">. </w:t>
      </w:r>
    </w:p>
    <w:p w:rsidR="0097174C" w:rsidRDefault="0097174C" w:rsidP="00B91BC3">
      <w:pPr>
        <w:pStyle w:val="Akapitzlist"/>
        <w:numPr>
          <w:ilvl w:val="0"/>
          <w:numId w:val="16"/>
        </w:numPr>
        <w:spacing w:before="0"/>
        <w:contextualSpacing w:val="0"/>
        <w:jc w:val="both"/>
        <w:rPr>
          <w:rFonts w:ascii="Calibri" w:hAnsi="Calibri" w:cs="Calibri"/>
          <w:sz w:val="21"/>
          <w:szCs w:val="21"/>
        </w:rPr>
      </w:pPr>
      <w:r>
        <w:rPr>
          <w:rFonts w:ascii="Calibri" w:hAnsi="Calibri" w:cs="Calibri"/>
          <w:sz w:val="21"/>
          <w:szCs w:val="21"/>
        </w:rPr>
        <w:t xml:space="preserve">Doposażenie instytucji w sprzęt </w:t>
      </w:r>
      <w:r w:rsidR="00B91BC3">
        <w:rPr>
          <w:rFonts w:ascii="Calibri" w:hAnsi="Calibri" w:cs="Calibri"/>
          <w:sz w:val="21"/>
          <w:szCs w:val="21"/>
        </w:rPr>
        <w:t>i materiały niezbędne</w:t>
      </w:r>
      <w:r>
        <w:rPr>
          <w:rFonts w:ascii="Calibri" w:hAnsi="Calibri" w:cs="Calibri"/>
          <w:sz w:val="21"/>
          <w:szCs w:val="21"/>
        </w:rPr>
        <w:t xml:space="preserve"> do prowadzenia zajęć i warsztatów w ramach oferty stałej</w:t>
      </w:r>
      <w:r w:rsidR="00B91BC3">
        <w:rPr>
          <w:rFonts w:ascii="Calibri" w:hAnsi="Calibri" w:cs="Calibri"/>
          <w:sz w:val="21"/>
          <w:szCs w:val="21"/>
        </w:rPr>
        <w:t xml:space="preserve"> (np. materiały plastyczne, b</w:t>
      </w:r>
      <w:r w:rsidR="00B91BC3" w:rsidRPr="00B91BC3">
        <w:rPr>
          <w:rFonts w:ascii="Calibri" w:hAnsi="Calibri" w:cs="Calibri"/>
          <w:sz w:val="21"/>
          <w:szCs w:val="21"/>
        </w:rPr>
        <w:t>ierki i zegary</w:t>
      </w:r>
      <w:r w:rsidR="00B91BC3">
        <w:rPr>
          <w:rFonts w:ascii="Calibri" w:hAnsi="Calibri" w:cs="Calibri"/>
          <w:sz w:val="21"/>
          <w:szCs w:val="21"/>
        </w:rPr>
        <w:t>)</w:t>
      </w:r>
      <w:r>
        <w:rPr>
          <w:rFonts w:ascii="Calibri" w:hAnsi="Calibri" w:cs="Calibri"/>
          <w:sz w:val="21"/>
          <w:szCs w:val="21"/>
        </w:rPr>
        <w:t>.</w:t>
      </w:r>
    </w:p>
    <w:p w:rsidR="004E34CD" w:rsidRPr="004E34CD"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Doposażenie instytucji w sprzęt niezbędny do organizacji i obsługi imprez</w:t>
      </w:r>
      <w:r>
        <w:rPr>
          <w:rFonts w:ascii="Calibri" w:hAnsi="Calibri" w:cs="Calibri"/>
          <w:sz w:val="21"/>
          <w:szCs w:val="21"/>
        </w:rPr>
        <w:t>, w szczególności sportowych</w:t>
      </w:r>
      <w:r w:rsidRPr="004E34CD">
        <w:rPr>
          <w:rFonts w:ascii="Calibri" w:hAnsi="Calibri" w:cs="Calibri"/>
          <w:sz w:val="21"/>
          <w:szCs w:val="21"/>
        </w:rPr>
        <w:t>.</w:t>
      </w:r>
    </w:p>
    <w:p w:rsidR="004E34CD" w:rsidRPr="004E34CD"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 xml:space="preserve">Rozwój kompetencji i kwalifikacji zawodowych zespołu </w:t>
      </w:r>
      <w:r>
        <w:rPr>
          <w:rFonts w:ascii="Calibri" w:hAnsi="Calibri" w:cs="Calibri"/>
          <w:sz w:val="21"/>
          <w:szCs w:val="21"/>
        </w:rPr>
        <w:t>centrum</w:t>
      </w:r>
      <w:r w:rsidRPr="004E34CD">
        <w:rPr>
          <w:rFonts w:ascii="Calibri" w:hAnsi="Calibri" w:cs="Calibri"/>
          <w:sz w:val="21"/>
          <w:szCs w:val="21"/>
        </w:rPr>
        <w:t>, w tym szkolenia, kursy, warsztaty w odpowiedzi na zdiagnozowane bieżące i perspektywiczne potrzeby.</w:t>
      </w:r>
    </w:p>
    <w:p w:rsidR="004E34CD" w:rsidRPr="004E34CD"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 xml:space="preserve">Rozwój współpracy z wolontariuszami, stażystami i praktykantami, w szczególności w aspekcie krótko i średniookresowym przy organizacji i promocji wydarzeń, </w:t>
      </w:r>
      <w:r>
        <w:rPr>
          <w:rFonts w:ascii="Calibri" w:hAnsi="Calibri" w:cs="Calibri"/>
          <w:sz w:val="21"/>
          <w:szCs w:val="21"/>
        </w:rPr>
        <w:t>głównie sportowych</w:t>
      </w:r>
      <w:r w:rsidR="0097174C">
        <w:rPr>
          <w:rFonts w:ascii="Calibri" w:hAnsi="Calibri" w:cs="Calibri"/>
          <w:sz w:val="21"/>
          <w:szCs w:val="21"/>
        </w:rPr>
        <w:t xml:space="preserve">, w tym kontynuacja współpracy z </w:t>
      </w:r>
      <w:r w:rsidR="0097174C" w:rsidRPr="0097174C">
        <w:rPr>
          <w:rFonts w:ascii="Calibri" w:hAnsi="Calibri" w:cs="Calibri"/>
          <w:sz w:val="21"/>
          <w:szCs w:val="21"/>
        </w:rPr>
        <w:t>Podhalańską Państwową Uczelnię Zawodową w Nowym Targu</w:t>
      </w:r>
      <w:r>
        <w:rPr>
          <w:rFonts w:ascii="Calibri" w:hAnsi="Calibri" w:cs="Calibri"/>
          <w:sz w:val="21"/>
          <w:szCs w:val="21"/>
        </w:rPr>
        <w:t>.</w:t>
      </w:r>
    </w:p>
    <w:p w:rsidR="004E34CD" w:rsidRPr="004E34CD"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Opracowanie katalogu dotychczasowych partnerów, w podziale na podmioty z sektora publicznego, prywatnego i pozarządowego oraz ewaluacja i rozwój współpracy, w tym weryfikacja partnerów oraz wyznaczenie ewentualnych nowych celów i ram współdziałania.</w:t>
      </w:r>
    </w:p>
    <w:p w:rsidR="004E34CD" w:rsidRPr="004E34CD"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Opracowanie katalogu potencjalnych nowych partnerów, w podziale na podmioty z sektora publicznego, prywatnego i pozarządowego, nawiązanie kontaktu, wyznaczenie ewentualnych wspólnych celów i ram współdziałania, rozwój współpracy.</w:t>
      </w:r>
    </w:p>
    <w:p w:rsidR="006956A3"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Poszukiwanie partnerów zagranicznych oraz realizacja wspólnych przedsięwzięć międzynarodowych, w szczególności transgranicznych.</w:t>
      </w:r>
    </w:p>
    <w:p w:rsidR="006956A3" w:rsidRPr="006956A3" w:rsidRDefault="006956A3" w:rsidP="002F4CA6">
      <w:pPr>
        <w:pStyle w:val="Akapitzlist"/>
        <w:numPr>
          <w:ilvl w:val="0"/>
          <w:numId w:val="16"/>
        </w:numPr>
        <w:spacing w:before="0"/>
        <w:contextualSpacing w:val="0"/>
        <w:jc w:val="both"/>
        <w:rPr>
          <w:rFonts w:ascii="Calibri" w:hAnsi="Calibri" w:cs="Calibri"/>
          <w:sz w:val="21"/>
          <w:szCs w:val="21"/>
        </w:rPr>
      </w:pPr>
      <w:r>
        <w:rPr>
          <w:rFonts w:ascii="Calibri" w:hAnsi="Calibri" w:cs="Calibri"/>
          <w:sz w:val="21"/>
          <w:szCs w:val="21"/>
        </w:rPr>
        <w:t>S</w:t>
      </w:r>
      <w:r w:rsidRPr="006956A3">
        <w:rPr>
          <w:rFonts w:ascii="Calibri" w:hAnsi="Calibri" w:cs="Calibri"/>
          <w:sz w:val="21"/>
          <w:szCs w:val="21"/>
        </w:rPr>
        <w:t xml:space="preserve">tworzenie </w:t>
      </w:r>
      <w:r>
        <w:rPr>
          <w:rFonts w:ascii="Calibri" w:hAnsi="Calibri" w:cs="Calibri"/>
          <w:sz w:val="21"/>
          <w:szCs w:val="21"/>
        </w:rPr>
        <w:t xml:space="preserve">we współpracy z władzami powiatu </w:t>
      </w:r>
      <w:r w:rsidRPr="006956A3">
        <w:rPr>
          <w:rFonts w:ascii="Calibri" w:hAnsi="Calibri" w:cs="Calibri"/>
          <w:sz w:val="21"/>
          <w:szCs w:val="21"/>
        </w:rPr>
        <w:t>ośrodka współpracy transgranicznej na bazie starej strażnicy celnej w Chochołowie</w:t>
      </w:r>
      <w:r>
        <w:rPr>
          <w:rFonts w:ascii="Calibri" w:hAnsi="Calibri" w:cs="Calibri"/>
          <w:sz w:val="21"/>
          <w:szCs w:val="21"/>
        </w:rPr>
        <w:t>.</w:t>
      </w:r>
    </w:p>
    <w:p w:rsidR="004E34CD" w:rsidRPr="004E34CD"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lastRenderedPageBreak/>
        <w:t>Rozwój współpracy z dotychczasowymi oraz pozy</w:t>
      </w:r>
      <w:r w:rsidR="0097174C">
        <w:rPr>
          <w:rFonts w:ascii="Calibri" w:hAnsi="Calibri" w:cs="Calibri"/>
          <w:sz w:val="21"/>
          <w:szCs w:val="21"/>
        </w:rPr>
        <w:t>skiwanie nowych sponsorów m.in. </w:t>
      </w:r>
      <w:r w:rsidRPr="004E34CD">
        <w:rPr>
          <w:rFonts w:ascii="Calibri" w:hAnsi="Calibri" w:cs="Calibri"/>
          <w:sz w:val="21"/>
          <w:szCs w:val="21"/>
        </w:rPr>
        <w:t>poprzez zbudowanie bazy potencjalnych sponsorów, przygotowanie dedykowanych pakietów, organizację bezpośrednich spotkań i przekonywanie ich do wsparcia działalności instytucji.</w:t>
      </w:r>
    </w:p>
    <w:p w:rsidR="0097174C" w:rsidRDefault="004E34CD" w:rsidP="002F4CA6">
      <w:pPr>
        <w:pStyle w:val="Akapitzlist"/>
        <w:numPr>
          <w:ilvl w:val="0"/>
          <w:numId w:val="16"/>
        </w:numPr>
        <w:spacing w:before="0"/>
        <w:contextualSpacing w:val="0"/>
        <w:jc w:val="both"/>
        <w:rPr>
          <w:rFonts w:ascii="Calibri" w:hAnsi="Calibri" w:cs="Calibri"/>
          <w:sz w:val="21"/>
          <w:szCs w:val="21"/>
        </w:rPr>
      </w:pPr>
      <w:r w:rsidRPr="004E34CD">
        <w:rPr>
          <w:rFonts w:ascii="Calibri" w:hAnsi="Calibri" w:cs="Calibri"/>
          <w:sz w:val="21"/>
          <w:szCs w:val="21"/>
        </w:rPr>
        <w:t>Rozwój działalności projektowej w oparciu o środki krajowe i zagraniczne – wyznaczenie priorytetów, wyszukiwanie konkursów, opracowywanie wniosk</w:t>
      </w:r>
      <w:r w:rsidR="0097174C">
        <w:rPr>
          <w:rFonts w:ascii="Calibri" w:hAnsi="Calibri" w:cs="Calibri"/>
          <w:sz w:val="21"/>
          <w:szCs w:val="21"/>
        </w:rPr>
        <w:t>ów wraz z ewaluacją działania i </w:t>
      </w:r>
      <w:r w:rsidRPr="004E34CD">
        <w:rPr>
          <w:rFonts w:ascii="Calibri" w:hAnsi="Calibri" w:cs="Calibri"/>
          <w:sz w:val="21"/>
          <w:szCs w:val="21"/>
        </w:rPr>
        <w:t xml:space="preserve">wyciąganiem wniosków na potrzeby kolejnych procesów. </w:t>
      </w:r>
      <w:r>
        <w:rPr>
          <w:rFonts w:ascii="Calibri" w:hAnsi="Calibri" w:cs="Calibri"/>
          <w:sz w:val="21"/>
          <w:szCs w:val="21"/>
        </w:rPr>
        <w:t>Nacisk na współpracę transgraniczną.</w:t>
      </w:r>
    </w:p>
    <w:p w:rsidR="00920B40" w:rsidRPr="0097174C" w:rsidRDefault="00920B40" w:rsidP="002F4CA6">
      <w:pPr>
        <w:spacing w:before="0"/>
        <w:ind w:left="360"/>
        <w:jc w:val="both"/>
        <w:rPr>
          <w:rFonts w:ascii="Calibri" w:hAnsi="Calibri" w:cs="Calibri"/>
          <w:sz w:val="21"/>
          <w:szCs w:val="21"/>
        </w:rPr>
      </w:pPr>
      <w:r w:rsidRPr="0097174C">
        <w:rPr>
          <w:rFonts w:ascii="Calibri" w:hAnsi="Calibri" w:cs="Calibri"/>
          <w:sz w:val="21"/>
          <w:szCs w:val="21"/>
        </w:rPr>
        <w:br w:type="page"/>
      </w:r>
    </w:p>
    <w:p w:rsidR="00920B40" w:rsidRPr="00D32946" w:rsidRDefault="001C43B6" w:rsidP="002F4CA6">
      <w:pPr>
        <w:spacing w:before="0"/>
        <w:jc w:val="both"/>
        <w:rPr>
          <w:rStyle w:val="Nagwek2Znak"/>
          <w:rFonts w:ascii="Calibri" w:hAnsi="Calibri" w:cs="Calibri"/>
          <w:b/>
          <w:caps w:val="0"/>
          <w:color w:val="0F6FC6" w:themeColor="accent1"/>
          <w:sz w:val="24"/>
          <w:szCs w:val="21"/>
        </w:rPr>
      </w:pPr>
      <w:bookmarkStart w:id="8" w:name="_Toc108207914"/>
      <w:r>
        <w:rPr>
          <w:rStyle w:val="Nagwek2Znak"/>
          <w:rFonts w:ascii="Calibri" w:hAnsi="Calibri" w:cs="Calibri"/>
          <w:b/>
          <w:caps w:val="0"/>
          <w:color w:val="0F6FC6" w:themeColor="accent1"/>
          <w:sz w:val="24"/>
          <w:szCs w:val="21"/>
        </w:rPr>
        <w:lastRenderedPageBreak/>
        <w:t xml:space="preserve">2. </w:t>
      </w:r>
      <w:r w:rsidRPr="001C43B6">
        <w:rPr>
          <w:rStyle w:val="Nagwek2Znak"/>
          <w:rFonts w:ascii="Calibri" w:hAnsi="Calibri" w:cs="Calibri"/>
          <w:b/>
          <w:caps w:val="0"/>
          <w:color w:val="0F6FC6" w:themeColor="accent1"/>
          <w:sz w:val="24"/>
          <w:szCs w:val="21"/>
        </w:rPr>
        <w:t>Zapewnienie atrakcyjnej i zróżnicowanej of</w:t>
      </w:r>
      <w:r>
        <w:rPr>
          <w:rStyle w:val="Nagwek2Znak"/>
          <w:rFonts w:ascii="Calibri" w:hAnsi="Calibri" w:cs="Calibri"/>
          <w:b/>
          <w:caps w:val="0"/>
          <w:color w:val="0F6FC6" w:themeColor="accent1"/>
          <w:sz w:val="24"/>
          <w:szCs w:val="21"/>
        </w:rPr>
        <w:t>erty kulturalno-artystycznej, z </w:t>
      </w:r>
      <w:r w:rsidRPr="001C43B6">
        <w:rPr>
          <w:rStyle w:val="Nagwek2Znak"/>
          <w:rFonts w:ascii="Calibri" w:hAnsi="Calibri" w:cs="Calibri"/>
          <w:b/>
          <w:caps w:val="0"/>
          <w:color w:val="0F6FC6" w:themeColor="accent1"/>
          <w:sz w:val="24"/>
          <w:szCs w:val="21"/>
        </w:rPr>
        <w:t>uwzględnieniem potrzeb, możliwoś</w:t>
      </w:r>
      <w:r>
        <w:rPr>
          <w:rStyle w:val="Nagwek2Znak"/>
          <w:rFonts w:ascii="Calibri" w:hAnsi="Calibri" w:cs="Calibri"/>
          <w:b/>
          <w:caps w:val="0"/>
          <w:color w:val="0F6FC6" w:themeColor="accent1"/>
          <w:sz w:val="24"/>
          <w:szCs w:val="21"/>
        </w:rPr>
        <w:t xml:space="preserve">ci </w:t>
      </w:r>
      <w:r w:rsidRPr="001C43B6">
        <w:rPr>
          <w:rStyle w:val="Nagwek2Znak"/>
          <w:rFonts w:ascii="Calibri" w:hAnsi="Calibri" w:cs="Calibri"/>
          <w:b/>
          <w:caps w:val="0"/>
          <w:color w:val="0F6FC6" w:themeColor="accent1"/>
          <w:sz w:val="24"/>
          <w:szCs w:val="21"/>
        </w:rPr>
        <w:t>i oczekiwań różnych grup odbiorców</w:t>
      </w:r>
      <w:bookmarkEnd w:id="8"/>
      <w:r w:rsidR="00920B40">
        <w:rPr>
          <w:rStyle w:val="Nagwek2Znak"/>
          <w:rFonts w:ascii="Calibri" w:hAnsi="Calibri" w:cs="Calibri"/>
          <w:b/>
          <w:caps w:val="0"/>
          <w:color w:val="0F6FC6" w:themeColor="accent1"/>
          <w:sz w:val="24"/>
          <w:szCs w:val="21"/>
        </w:rPr>
        <w:t xml:space="preserve"> </w:t>
      </w:r>
    </w:p>
    <w:p w:rsidR="00920B40" w:rsidRPr="00D32946" w:rsidRDefault="00920B40" w:rsidP="002F4CA6">
      <w:pPr>
        <w:tabs>
          <w:tab w:val="left" w:pos="1423"/>
          <w:tab w:val="center" w:pos="4535"/>
          <w:tab w:val="left" w:pos="8071"/>
        </w:tabs>
        <w:spacing w:before="0"/>
        <w:jc w:val="both"/>
        <w:rPr>
          <w:rFonts w:ascii="Calibri" w:eastAsia="Palatino Linotype" w:hAnsi="Calibri" w:cs="Calibri"/>
          <w:b/>
          <w:sz w:val="21"/>
          <w:szCs w:val="21"/>
        </w:rPr>
      </w:pPr>
      <w:r w:rsidRPr="00D32946">
        <w:rPr>
          <w:rFonts w:ascii="Calibri" w:eastAsia="Palatino Linotype" w:hAnsi="Calibri" w:cs="Calibri"/>
          <w:b/>
          <w:sz w:val="21"/>
          <w:szCs w:val="21"/>
        </w:rPr>
        <w:t>Uzasadnienie i strategia postępowania</w:t>
      </w:r>
      <w:r>
        <w:rPr>
          <w:rFonts w:ascii="Calibri" w:eastAsia="Palatino Linotype" w:hAnsi="Calibri" w:cs="Calibri"/>
          <w:b/>
          <w:sz w:val="21"/>
          <w:szCs w:val="21"/>
        </w:rPr>
        <w:t>:</w:t>
      </w:r>
    </w:p>
    <w:p w:rsidR="00920B40" w:rsidRDefault="00626743" w:rsidP="002F4CA6">
      <w:pPr>
        <w:spacing w:before="0"/>
        <w:jc w:val="both"/>
        <w:rPr>
          <w:rFonts w:ascii="Calibri" w:hAnsi="Calibri" w:cs="Calibri"/>
          <w:sz w:val="21"/>
          <w:szCs w:val="21"/>
        </w:rPr>
      </w:pPr>
      <w:r w:rsidRPr="00626743">
        <w:rPr>
          <w:rFonts w:ascii="Calibri" w:hAnsi="Calibri" w:cs="Calibri"/>
          <w:sz w:val="21"/>
          <w:szCs w:val="21"/>
        </w:rPr>
        <w:t xml:space="preserve">Głównymi celami działalności </w:t>
      </w:r>
      <w:r>
        <w:rPr>
          <w:rFonts w:ascii="Calibri" w:hAnsi="Calibri" w:cs="Calibri"/>
          <w:sz w:val="21"/>
          <w:szCs w:val="21"/>
        </w:rPr>
        <w:t xml:space="preserve">centrum </w:t>
      </w:r>
      <w:r w:rsidRPr="00626743">
        <w:rPr>
          <w:rFonts w:ascii="Calibri" w:hAnsi="Calibri" w:cs="Calibri"/>
          <w:sz w:val="21"/>
          <w:szCs w:val="21"/>
        </w:rPr>
        <w:t>jest kształtowanie wzorów akty</w:t>
      </w:r>
      <w:r w:rsidR="001C43B6">
        <w:rPr>
          <w:rFonts w:ascii="Calibri" w:hAnsi="Calibri" w:cs="Calibri"/>
          <w:sz w:val="21"/>
          <w:szCs w:val="21"/>
        </w:rPr>
        <w:t>wnego i biernego uczestnictwa w </w:t>
      </w:r>
      <w:r w:rsidRPr="00626743">
        <w:rPr>
          <w:rFonts w:ascii="Calibri" w:hAnsi="Calibri" w:cs="Calibri"/>
          <w:sz w:val="21"/>
          <w:szCs w:val="21"/>
        </w:rPr>
        <w:t>kulturze, stwarzanie warunków dla rozwoju amatorskiego ruchu artystycznego, kół zainteresowań oraz wspieranie ich uczestników. Je</w:t>
      </w:r>
      <w:r>
        <w:rPr>
          <w:rFonts w:ascii="Calibri" w:hAnsi="Calibri" w:cs="Calibri"/>
          <w:sz w:val="21"/>
          <w:szCs w:val="21"/>
        </w:rPr>
        <w:t xml:space="preserve">dnocześnie </w:t>
      </w:r>
      <w:r w:rsidRPr="00626743">
        <w:rPr>
          <w:rFonts w:ascii="Calibri" w:hAnsi="Calibri" w:cs="Calibri"/>
          <w:sz w:val="21"/>
          <w:szCs w:val="21"/>
        </w:rPr>
        <w:t>ważny</w:t>
      </w:r>
      <w:r>
        <w:rPr>
          <w:rFonts w:ascii="Calibri" w:hAnsi="Calibri" w:cs="Calibri"/>
          <w:sz w:val="21"/>
          <w:szCs w:val="21"/>
        </w:rPr>
        <w:t xml:space="preserve">m </w:t>
      </w:r>
      <w:r w:rsidRPr="00626743">
        <w:rPr>
          <w:rFonts w:ascii="Calibri" w:hAnsi="Calibri" w:cs="Calibri"/>
          <w:sz w:val="21"/>
          <w:szCs w:val="21"/>
        </w:rPr>
        <w:t>cel</w:t>
      </w:r>
      <w:r>
        <w:rPr>
          <w:rFonts w:ascii="Calibri" w:hAnsi="Calibri" w:cs="Calibri"/>
          <w:sz w:val="21"/>
          <w:szCs w:val="21"/>
        </w:rPr>
        <w:t>em</w:t>
      </w:r>
      <w:r w:rsidRPr="00626743">
        <w:rPr>
          <w:rFonts w:ascii="Calibri" w:hAnsi="Calibri" w:cs="Calibri"/>
          <w:sz w:val="21"/>
          <w:szCs w:val="21"/>
        </w:rPr>
        <w:t xml:space="preserve"> działalności </w:t>
      </w:r>
      <w:r>
        <w:rPr>
          <w:rFonts w:ascii="Calibri" w:hAnsi="Calibri" w:cs="Calibri"/>
          <w:sz w:val="21"/>
          <w:szCs w:val="21"/>
        </w:rPr>
        <w:t xml:space="preserve">pozostaje </w:t>
      </w:r>
      <w:r w:rsidRPr="00626743">
        <w:rPr>
          <w:rFonts w:ascii="Calibri" w:hAnsi="Calibri" w:cs="Calibri"/>
          <w:sz w:val="21"/>
          <w:szCs w:val="21"/>
        </w:rPr>
        <w:t>integrowanie społeczności lokalnej i wspieranie lokalnych inicjatyw kulturalnych</w:t>
      </w:r>
      <w:r>
        <w:rPr>
          <w:rFonts w:ascii="Calibri" w:hAnsi="Calibri" w:cs="Calibri"/>
          <w:sz w:val="21"/>
          <w:szCs w:val="21"/>
        </w:rPr>
        <w:t>,</w:t>
      </w:r>
      <w:r w:rsidRPr="00626743">
        <w:rPr>
          <w:rFonts w:ascii="Calibri" w:hAnsi="Calibri" w:cs="Calibri"/>
          <w:sz w:val="21"/>
          <w:szCs w:val="21"/>
        </w:rPr>
        <w:t xml:space="preserve"> a także współpraca z instytucj</w:t>
      </w:r>
      <w:r>
        <w:rPr>
          <w:rFonts w:ascii="Calibri" w:hAnsi="Calibri" w:cs="Calibri"/>
          <w:sz w:val="21"/>
          <w:szCs w:val="21"/>
        </w:rPr>
        <w:t xml:space="preserve">ami kulturalnymi, oświatowymi, </w:t>
      </w:r>
      <w:r w:rsidRPr="00626743">
        <w:rPr>
          <w:rFonts w:ascii="Calibri" w:hAnsi="Calibri" w:cs="Calibri"/>
          <w:sz w:val="21"/>
          <w:szCs w:val="21"/>
        </w:rPr>
        <w:t>organizacjami społecznymi poprzez angażowanie we wspólne projekty i przedsięwzięcia. Ważne j</w:t>
      </w:r>
      <w:r>
        <w:rPr>
          <w:rFonts w:ascii="Calibri" w:hAnsi="Calibri" w:cs="Calibri"/>
          <w:sz w:val="21"/>
          <w:szCs w:val="21"/>
        </w:rPr>
        <w:t>est zapewnienie uczestnikom zaję</w:t>
      </w:r>
      <w:r w:rsidRPr="00626743">
        <w:rPr>
          <w:rFonts w:ascii="Calibri" w:hAnsi="Calibri" w:cs="Calibri"/>
          <w:sz w:val="21"/>
          <w:szCs w:val="21"/>
        </w:rPr>
        <w:t>ć jak najlepszych warunków do rozwijania talentów oraz udział dzieci i młodzieży w wydarzeniach kulturalnych typu konkursy, wystawy,</w:t>
      </w:r>
      <w:r>
        <w:rPr>
          <w:rFonts w:ascii="Calibri" w:hAnsi="Calibri" w:cs="Calibri"/>
          <w:sz w:val="21"/>
          <w:szCs w:val="21"/>
        </w:rPr>
        <w:t xml:space="preserve"> w randze krajowej i </w:t>
      </w:r>
      <w:r w:rsidRPr="00626743">
        <w:rPr>
          <w:rFonts w:ascii="Calibri" w:hAnsi="Calibri" w:cs="Calibri"/>
          <w:sz w:val="21"/>
          <w:szCs w:val="21"/>
        </w:rPr>
        <w:t>międzynarodowej.</w:t>
      </w:r>
    </w:p>
    <w:p w:rsidR="006510EE" w:rsidRDefault="006510EE" w:rsidP="002F4CA6">
      <w:pPr>
        <w:spacing w:before="0"/>
        <w:jc w:val="both"/>
        <w:rPr>
          <w:rFonts w:ascii="Calibri" w:hAnsi="Calibri" w:cs="Calibri"/>
          <w:sz w:val="21"/>
          <w:szCs w:val="21"/>
        </w:rPr>
      </w:pPr>
      <w:r w:rsidRPr="006510EE">
        <w:rPr>
          <w:rFonts w:ascii="Calibri" w:hAnsi="Calibri" w:cs="Calibri"/>
          <w:sz w:val="21"/>
          <w:szCs w:val="21"/>
        </w:rPr>
        <w:t>Oczekiwany</w:t>
      </w:r>
      <w:r>
        <w:rPr>
          <w:rFonts w:ascii="Calibri" w:hAnsi="Calibri" w:cs="Calibri"/>
          <w:sz w:val="21"/>
          <w:szCs w:val="21"/>
        </w:rPr>
        <w:t>m rezultatem jest</w:t>
      </w:r>
      <w:r w:rsidRPr="006510EE">
        <w:rPr>
          <w:rFonts w:ascii="Calibri" w:hAnsi="Calibri" w:cs="Calibri"/>
          <w:sz w:val="21"/>
          <w:szCs w:val="21"/>
        </w:rPr>
        <w:t xml:space="preserve"> </w:t>
      </w:r>
      <w:r>
        <w:rPr>
          <w:rFonts w:ascii="Calibri" w:hAnsi="Calibri" w:cs="Calibri"/>
          <w:sz w:val="21"/>
          <w:szCs w:val="21"/>
        </w:rPr>
        <w:t>s</w:t>
      </w:r>
      <w:r w:rsidRPr="006510EE">
        <w:rPr>
          <w:rFonts w:ascii="Calibri" w:hAnsi="Calibri" w:cs="Calibri"/>
          <w:sz w:val="21"/>
          <w:szCs w:val="21"/>
        </w:rPr>
        <w:t>tworzenie łatwo dostępnej</w:t>
      </w:r>
      <w:r>
        <w:rPr>
          <w:rFonts w:ascii="Calibri" w:hAnsi="Calibri" w:cs="Calibri"/>
          <w:sz w:val="21"/>
          <w:szCs w:val="21"/>
        </w:rPr>
        <w:t>, atrakcyjnej</w:t>
      </w:r>
      <w:r w:rsidRPr="006510EE">
        <w:rPr>
          <w:rFonts w:ascii="Calibri" w:hAnsi="Calibri" w:cs="Calibri"/>
          <w:sz w:val="21"/>
          <w:szCs w:val="21"/>
        </w:rPr>
        <w:t xml:space="preserve"> oferty kulturowej otwartej na nowe inicjatywy i trendy kulturowe, przy jednoczesnej dbałości o patriotyzm i kulturę ludową</w:t>
      </w:r>
      <w:r>
        <w:rPr>
          <w:rFonts w:ascii="Calibri" w:hAnsi="Calibri" w:cs="Calibri"/>
          <w:sz w:val="21"/>
          <w:szCs w:val="21"/>
        </w:rPr>
        <w:t>.</w:t>
      </w:r>
    </w:p>
    <w:p w:rsidR="00920B40" w:rsidRPr="002069D3" w:rsidRDefault="00920B40" w:rsidP="002F4CA6">
      <w:pPr>
        <w:tabs>
          <w:tab w:val="left" w:pos="1423"/>
          <w:tab w:val="center" w:pos="4535"/>
          <w:tab w:val="left" w:pos="8071"/>
        </w:tabs>
        <w:spacing w:before="0"/>
        <w:jc w:val="both"/>
        <w:rPr>
          <w:rFonts w:ascii="Calibri" w:eastAsia="Palatino Linotype" w:hAnsi="Calibri" w:cs="Calibri"/>
          <w:b/>
          <w:sz w:val="21"/>
          <w:szCs w:val="21"/>
        </w:rPr>
      </w:pPr>
      <w:r w:rsidRPr="002069D3">
        <w:rPr>
          <w:rFonts w:ascii="Calibri" w:eastAsia="Palatino Linotype" w:hAnsi="Calibri" w:cs="Calibri"/>
          <w:b/>
          <w:sz w:val="21"/>
          <w:szCs w:val="21"/>
        </w:rPr>
        <w:t>Proponowane kierunki działań</w:t>
      </w:r>
      <w:r>
        <w:rPr>
          <w:rFonts w:ascii="Calibri" w:eastAsia="Palatino Linotype" w:hAnsi="Calibri" w:cs="Calibri"/>
          <w:b/>
          <w:sz w:val="21"/>
          <w:szCs w:val="21"/>
        </w:rPr>
        <w:t xml:space="preserve">: </w:t>
      </w:r>
    </w:p>
    <w:p w:rsidR="00FA4787" w:rsidRDefault="00FA4787" w:rsidP="004D2AE3">
      <w:pPr>
        <w:pStyle w:val="Akapitzlist"/>
        <w:numPr>
          <w:ilvl w:val="0"/>
          <w:numId w:val="21"/>
        </w:numPr>
        <w:spacing w:before="0"/>
        <w:contextualSpacing w:val="0"/>
        <w:jc w:val="both"/>
        <w:rPr>
          <w:rFonts w:ascii="Calibri" w:hAnsi="Calibri" w:cs="Calibri"/>
          <w:sz w:val="21"/>
          <w:szCs w:val="21"/>
        </w:rPr>
      </w:pPr>
      <w:r w:rsidRPr="00FA4787">
        <w:rPr>
          <w:rFonts w:ascii="Calibri" w:hAnsi="Calibri" w:cs="Calibri"/>
          <w:sz w:val="21"/>
          <w:szCs w:val="21"/>
        </w:rPr>
        <w:t>Zapewnienie stałej oferty zajęć i warsztatów kulturalnych i artystycznych</w:t>
      </w:r>
      <w:r w:rsidR="008F03C0">
        <w:rPr>
          <w:rFonts w:ascii="Calibri" w:hAnsi="Calibri" w:cs="Calibri"/>
          <w:sz w:val="21"/>
          <w:szCs w:val="21"/>
        </w:rPr>
        <w:t xml:space="preserve">, przede wszystkim </w:t>
      </w:r>
      <w:r w:rsidRPr="00FA4787">
        <w:rPr>
          <w:rFonts w:ascii="Calibri" w:hAnsi="Calibri" w:cs="Calibri"/>
          <w:sz w:val="21"/>
          <w:szCs w:val="21"/>
        </w:rPr>
        <w:t xml:space="preserve">dla dzieci i młodzieży szkolnej, </w:t>
      </w:r>
      <w:r w:rsidR="004D2AE3">
        <w:rPr>
          <w:rFonts w:ascii="Calibri" w:hAnsi="Calibri" w:cs="Calibri"/>
          <w:sz w:val="21"/>
          <w:szCs w:val="21"/>
        </w:rPr>
        <w:t>w tym kontynuacja aktualnej oferty (</w:t>
      </w:r>
      <w:r w:rsidR="004D2AE3" w:rsidRPr="004D2AE3">
        <w:rPr>
          <w:rFonts w:ascii="Calibri" w:hAnsi="Calibri" w:cs="Calibri"/>
          <w:sz w:val="21"/>
          <w:szCs w:val="21"/>
        </w:rPr>
        <w:t>zajęcia plastyczne, klub szachowy, k</w:t>
      </w:r>
      <w:r w:rsidR="004D2AE3">
        <w:rPr>
          <w:rFonts w:ascii="Calibri" w:hAnsi="Calibri" w:cs="Calibri"/>
          <w:sz w:val="21"/>
          <w:szCs w:val="21"/>
        </w:rPr>
        <w:t>oło modelarstwa lotniczego,</w:t>
      </w:r>
      <w:r w:rsidR="004D2AE3" w:rsidRPr="004D2AE3">
        <w:rPr>
          <w:rFonts w:ascii="Calibri" w:hAnsi="Calibri" w:cs="Calibri"/>
          <w:sz w:val="21"/>
          <w:szCs w:val="21"/>
        </w:rPr>
        <w:t xml:space="preserve"> zajęcia gry na skrzypcach i basach, grupa teatralna „Lalkarze”</w:t>
      </w:r>
      <w:r w:rsidR="004D2AE3">
        <w:rPr>
          <w:rFonts w:ascii="Calibri" w:hAnsi="Calibri" w:cs="Calibri"/>
          <w:sz w:val="21"/>
          <w:szCs w:val="21"/>
        </w:rPr>
        <w:t>)</w:t>
      </w:r>
      <w:r w:rsidR="004D2AE3" w:rsidRPr="004D2AE3">
        <w:rPr>
          <w:rFonts w:ascii="Calibri" w:hAnsi="Calibri" w:cs="Calibri"/>
          <w:sz w:val="21"/>
          <w:szCs w:val="21"/>
        </w:rPr>
        <w:t>.</w:t>
      </w:r>
    </w:p>
    <w:p w:rsidR="00FA4787" w:rsidRDefault="00FA4787" w:rsidP="002F4CA6">
      <w:pPr>
        <w:pStyle w:val="Akapitzlist"/>
        <w:numPr>
          <w:ilvl w:val="0"/>
          <w:numId w:val="21"/>
        </w:numPr>
        <w:spacing w:before="0"/>
        <w:contextualSpacing w:val="0"/>
        <w:jc w:val="both"/>
        <w:rPr>
          <w:rFonts w:ascii="Calibri" w:hAnsi="Calibri" w:cs="Calibri"/>
          <w:sz w:val="21"/>
          <w:szCs w:val="21"/>
        </w:rPr>
      </w:pPr>
      <w:r w:rsidRPr="006510EE">
        <w:rPr>
          <w:rFonts w:ascii="Calibri" w:hAnsi="Calibri" w:cs="Calibri"/>
          <w:sz w:val="21"/>
          <w:szCs w:val="21"/>
        </w:rPr>
        <w:t>Poszer</w:t>
      </w:r>
      <w:r>
        <w:rPr>
          <w:rFonts w:ascii="Calibri" w:hAnsi="Calibri" w:cs="Calibri"/>
          <w:sz w:val="21"/>
          <w:szCs w:val="21"/>
        </w:rPr>
        <w:t>zenie oferty zajęć kulturalnych, w miarę możliwości kadrowych, lokalowych, organizacyjnych i finansowych – np. zajęcia teatralne, szkoła</w:t>
      </w:r>
      <w:r w:rsidRPr="006510EE">
        <w:rPr>
          <w:rFonts w:ascii="Calibri" w:hAnsi="Calibri" w:cs="Calibri"/>
          <w:sz w:val="21"/>
          <w:szCs w:val="21"/>
        </w:rPr>
        <w:t xml:space="preserve"> ginących zawodów. </w:t>
      </w:r>
      <w:r w:rsidR="002F4CA6">
        <w:rPr>
          <w:rFonts w:ascii="Calibri" w:hAnsi="Calibri" w:cs="Calibri"/>
          <w:sz w:val="21"/>
          <w:szCs w:val="21"/>
        </w:rPr>
        <w:t>Współpraca w tym zakresie z </w:t>
      </w:r>
      <w:r w:rsidRPr="006510EE">
        <w:rPr>
          <w:rFonts w:ascii="Calibri" w:hAnsi="Calibri" w:cs="Calibri"/>
          <w:sz w:val="21"/>
          <w:szCs w:val="21"/>
        </w:rPr>
        <w:t>gminami oraz szkołami</w:t>
      </w:r>
      <w:r>
        <w:rPr>
          <w:rFonts w:ascii="Calibri" w:hAnsi="Calibri" w:cs="Calibri"/>
          <w:sz w:val="21"/>
          <w:szCs w:val="21"/>
        </w:rPr>
        <w:t>, co</w:t>
      </w:r>
      <w:r w:rsidRPr="006510EE">
        <w:rPr>
          <w:rFonts w:ascii="Calibri" w:hAnsi="Calibri" w:cs="Calibri"/>
          <w:sz w:val="21"/>
          <w:szCs w:val="21"/>
        </w:rPr>
        <w:t xml:space="preserve"> eliminuje problem opłat za lokal.</w:t>
      </w:r>
    </w:p>
    <w:p w:rsidR="002F4CA6" w:rsidRPr="006510EE" w:rsidRDefault="002F4CA6" w:rsidP="002F4CA6">
      <w:pPr>
        <w:pStyle w:val="Akapitzlist"/>
        <w:numPr>
          <w:ilvl w:val="0"/>
          <w:numId w:val="21"/>
        </w:numPr>
        <w:spacing w:before="0"/>
        <w:contextualSpacing w:val="0"/>
        <w:jc w:val="both"/>
        <w:rPr>
          <w:rFonts w:ascii="Calibri" w:hAnsi="Calibri" w:cs="Calibri"/>
          <w:sz w:val="21"/>
          <w:szCs w:val="21"/>
        </w:rPr>
      </w:pPr>
      <w:r w:rsidRPr="002F4CA6">
        <w:rPr>
          <w:rFonts w:ascii="Calibri" w:hAnsi="Calibri" w:cs="Calibri"/>
          <w:sz w:val="21"/>
          <w:szCs w:val="21"/>
        </w:rPr>
        <w:t>Organizacja czasu wolnego dzieci i młodzieży w ciągu ferii, wakacji, okresów świątecznych</w:t>
      </w:r>
      <w:r>
        <w:rPr>
          <w:rFonts w:ascii="Calibri" w:hAnsi="Calibri" w:cs="Calibri"/>
          <w:sz w:val="21"/>
          <w:szCs w:val="21"/>
        </w:rPr>
        <w:t xml:space="preserve"> itp., w tym we współpracy ze szkołami </w:t>
      </w:r>
      <w:r w:rsidRPr="002F4CA6">
        <w:rPr>
          <w:rFonts w:ascii="Calibri" w:hAnsi="Calibri" w:cs="Calibri"/>
          <w:sz w:val="21"/>
          <w:szCs w:val="21"/>
        </w:rPr>
        <w:t>i organizacjami pozarządowymi</w:t>
      </w:r>
      <w:r w:rsidR="00B91BC3">
        <w:rPr>
          <w:rFonts w:ascii="Calibri" w:hAnsi="Calibri" w:cs="Calibri"/>
          <w:sz w:val="21"/>
          <w:szCs w:val="21"/>
        </w:rPr>
        <w:t>.</w:t>
      </w:r>
    </w:p>
    <w:p w:rsidR="00FA4787" w:rsidRPr="006510EE" w:rsidRDefault="00FA4787" w:rsidP="002F4CA6">
      <w:pPr>
        <w:pStyle w:val="Akapitzlist"/>
        <w:numPr>
          <w:ilvl w:val="0"/>
          <w:numId w:val="21"/>
        </w:numPr>
        <w:spacing w:before="0"/>
        <w:contextualSpacing w:val="0"/>
        <w:jc w:val="both"/>
        <w:rPr>
          <w:rFonts w:ascii="Calibri" w:hAnsi="Calibri" w:cs="Calibri"/>
          <w:sz w:val="21"/>
          <w:szCs w:val="21"/>
        </w:rPr>
      </w:pPr>
      <w:r w:rsidRPr="006510EE">
        <w:rPr>
          <w:rFonts w:ascii="Calibri" w:hAnsi="Calibri" w:cs="Calibri"/>
          <w:sz w:val="21"/>
          <w:szCs w:val="21"/>
        </w:rPr>
        <w:t>Rozwijanie edukacji kulturalnej</w:t>
      </w:r>
      <w:r>
        <w:rPr>
          <w:rFonts w:ascii="Calibri" w:hAnsi="Calibri" w:cs="Calibri"/>
          <w:sz w:val="21"/>
          <w:szCs w:val="21"/>
        </w:rPr>
        <w:t>, szczególnie wśród dzieci i młodzieży szkolnej</w:t>
      </w:r>
      <w:r w:rsidRPr="006510EE">
        <w:rPr>
          <w:rFonts w:ascii="Calibri" w:hAnsi="Calibri" w:cs="Calibri"/>
          <w:sz w:val="21"/>
          <w:szCs w:val="21"/>
        </w:rPr>
        <w:t xml:space="preserve"> </w:t>
      </w:r>
      <w:r>
        <w:rPr>
          <w:rFonts w:ascii="Calibri" w:hAnsi="Calibri" w:cs="Calibri"/>
          <w:sz w:val="21"/>
          <w:szCs w:val="21"/>
        </w:rPr>
        <w:t>-</w:t>
      </w:r>
      <w:r w:rsidRPr="006510EE">
        <w:rPr>
          <w:rFonts w:ascii="Calibri" w:hAnsi="Calibri" w:cs="Calibri"/>
          <w:sz w:val="21"/>
          <w:szCs w:val="21"/>
        </w:rPr>
        <w:t xml:space="preserve"> pozyskiwanie wiedzy</w:t>
      </w:r>
      <w:r>
        <w:rPr>
          <w:rFonts w:ascii="Calibri" w:hAnsi="Calibri" w:cs="Calibri"/>
          <w:sz w:val="21"/>
          <w:szCs w:val="21"/>
        </w:rPr>
        <w:t xml:space="preserve"> i umiejętności obcowania z różnorodnymi formami sztuki oraz nabywanie </w:t>
      </w:r>
      <w:r w:rsidRPr="006510EE">
        <w:rPr>
          <w:rFonts w:ascii="Calibri" w:hAnsi="Calibri" w:cs="Calibri"/>
          <w:sz w:val="21"/>
          <w:szCs w:val="21"/>
        </w:rPr>
        <w:t>i rozwój kompetencji kulturalnych w</w:t>
      </w:r>
      <w:r>
        <w:rPr>
          <w:rFonts w:ascii="Calibri" w:hAnsi="Calibri" w:cs="Calibri"/>
          <w:sz w:val="21"/>
          <w:szCs w:val="21"/>
        </w:rPr>
        <w:t xml:space="preserve"> wyniku aktywności kulturalnej - nacisk na niestandardowe formy, jak np. zajęcia</w:t>
      </w:r>
      <w:r w:rsidRPr="006510EE">
        <w:rPr>
          <w:rFonts w:ascii="Calibri" w:hAnsi="Calibri" w:cs="Calibri"/>
          <w:sz w:val="21"/>
          <w:szCs w:val="21"/>
        </w:rPr>
        <w:t xml:space="preserve"> plenerow</w:t>
      </w:r>
      <w:r>
        <w:rPr>
          <w:rFonts w:ascii="Calibri" w:hAnsi="Calibri" w:cs="Calibri"/>
          <w:sz w:val="21"/>
          <w:szCs w:val="21"/>
        </w:rPr>
        <w:t>e, wizyty</w:t>
      </w:r>
      <w:r w:rsidRPr="006510EE">
        <w:rPr>
          <w:rFonts w:ascii="Calibri" w:hAnsi="Calibri" w:cs="Calibri"/>
          <w:sz w:val="21"/>
          <w:szCs w:val="21"/>
        </w:rPr>
        <w:t xml:space="preserve"> </w:t>
      </w:r>
      <w:r>
        <w:rPr>
          <w:rFonts w:ascii="Calibri" w:hAnsi="Calibri" w:cs="Calibri"/>
          <w:sz w:val="21"/>
          <w:szCs w:val="21"/>
        </w:rPr>
        <w:t>w galeriach</w:t>
      </w:r>
      <w:r w:rsidRPr="006510EE">
        <w:rPr>
          <w:rFonts w:ascii="Calibri" w:hAnsi="Calibri" w:cs="Calibri"/>
          <w:sz w:val="21"/>
          <w:szCs w:val="21"/>
        </w:rPr>
        <w:t>, muze</w:t>
      </w:r>
      <w:r>
        <w:rPr>
          <w:rFonts w:ascii="Calibri" w:hAnsi="Calibri" w:cs="Calibri"/>
          <w:sz w:val="21"/>
          <w:szCs w:val="21"/>
        </w:rPr>
        <w:t>ach</w:t>
      </w:r>
      <w:r w:rsidRPr="006510EE">
        <w:rPr>
          <w:rFonts w:ascii="Calibri" w:hAnsi="Calibri" w:cs="Calibri"/>
          <w:sz w:val="21"/>
          <w:szCs w:val="21"/>
        </w:rPr>
        <w:t xml:space="preserve"> i innych </w:t>
      </w:r>
      <w:r>
        <w:rPr>
          <w:rFonts w:ascii="Calibri" w:hAnsi="Calibri" w:cs="Calibri"/>
          <w:sz w:val="21"/>
          <w:szCs w:val="21"/>
        </w:rPr>
        <w:t>instytucjach, udział w wernisażach i podsumowaniach konkursów</w:t>
      </w:r>
      <w:r w:rsidRPr="006510EE">
        <w:rPr>
          <w:rFonts w:ascii="Calibri" w:hAnsi="Calibri" w:cs="Calibri"/>
          <w:sz w:val="21"/>
          <w:szCs w:val="21"/>
        </w:rPr>
        <w:t>.</w:t>
      </w:r>
    </w:p>
    <w:p w:rsidR="00FA4787" w:rsidRPr="006510EE" w:rsidRDefault="00FA4787" w:rsidP="002F4CA6">
      <w:pPr>
        <w:pStyle w:val="Akapitzlist"/>
        <w:numPr>
          <w:ilvl w:val="0"/>
          <w:numId w:val="21"/>
        </w:numPr>
        <w:spacing w:before="0"/>
        <w:contextualSpacing w:val="0"/>
        <w:jc w:val="both"/>
        <w:rPr>
          <w:rFonts w:ascii="Calibri" w:hAnsi="Calibri" w:cs="Calibri"/>
          <w:sz w:val="21"/>
          <w:szCs w:val="21"/>
        </w:rPr>
      </w:pPr>
      <w:r w:rsidRPr="006510EE">
        <w:rPr>
          <w:rFonts w:ascii="Calibri" w:hAnsi="Calibri" w:cs="Calibri"/>
          <w:sz w:val="21"/>
          <w:szCs w:val="21"/>
        </w:rPr>
        <w:t xml:space="preserve">Wspieranie rozwoju twórczości oraz upowszechniania kultury regionalnej </w:t>
      </w:r>
      <w:r>
        <w:rPr>
          <w:rFonts w:ascii="Calibri" w:hAnsi="Calibri" w:cs="Calibri"/>
          <w:sz w:val="21"/>
          <w:szCs w:val="21"/>
        </w:rPr>
        <w:t xml:space="preserve">m.in. </w:t>
      </w:r>
      <w:r w:rsidRPr="006510EE">
        <w:rPr>
          <w:rFonts w:ascii="Calibri" w:hAnsi="Calibri" w:cs="Calibri"/>
          <w:sz w:val="21"/>
          <w:szCs w:val="21"/>
        </w:rPr>
        <w:t>poprzez organizację warsztatów np. budowy instrumentów ludowych, rzemiosł ginących itp.</w:t>
      </w:r>
      <w:r>
        <w:rPr>
          <w:rFonts w:ascii="Calibri" w:hAnsi="Calibri" w:cs="Calibri"/>
          <w:sz w:val="21"/>
          <w:szCs w:val="21"/>
        </w:rPr>
        <w:t>, aby podnosić</w:t>
      </w:r>
      <w:r w:rsidRPr="006510EE">
        <w:rPr>
          <w:rFonts w:ascii="Calibri" w:hAnsi="Calibri" w:cs="Calibri"/>
          <w:sz w:val="21"/>
          <w:szCs w:val="21"/>
        </w:rPr>
        <w:t xml:space="preserve"> wiedzę na temat małej ojczyzny</w:t>
      </w:r>
      <w:r>
        <w:rPr>
          <w:rFonts w:ascii="Calibri" w:hAnsi="Calibri" w:cs="Calibri"/>
          <w:sz w:val="21"/>
          <w:szCs w:val="21"/>
        </w:rPr>
        <w:t xml:space="preserve"> oraz wpływać</w:t>
      </w:r>
      <w:r w:rsidRPr="006510EE">
        <w:rPr>
          <w:rFonts w:ascii="Calibri" w:hAnsi="Calibri" w:cs="Calibri"/>
          <w:sz w:val="21"/>
          <w:szCs w:val="21"/>
        </w:rPr>
        <w:t xml:space="preserve"> na zachowanie historii i kultury regionu.</w:t>
      </w:r>
    </w:p>
    <w:p w:rsidR="00FA4787" w:rsidRPr="006510EE" w:rsidRDefault="00FA4787" w:rsidP="002F4CA6">
      <w:pPr>
        <w:pStyle w:val="Akapitzlist"/>
        <w:numPr>
          <w:ilvl w:val="0"/>
          <w:numId w:val="21"/>
        </w:numPr>
        <w:spacing w:before="0"/>
        <w:contextualSpacing w:val="0"/>
        <w:jc w:val="both"/>
        <w:rPr>
          <w:rFonts w:ascii="Calibri" w:hAnsi="Calibri" w:cs="Calibri"/>
          <w:sz w:val="21"/>
          <w:szCs w:val="21"/>
        </w:rPr>
      </w:pPr>
      <w:r w:rsidRPr="006510EE">
        <w:rPr>
          <w:rFonts w:ascii="Calibri" w:hAnsi="Calibri" w:cs="Calibri"/>
          <w:sz w:val="21"/>
          <w:szCs w:val="21"/>
        </w:rPr>
        <w:t xml:space="preserve">Wspieranie rozwoju lokalnej twórczości, zespołów folklorystycznych działających w regionie </w:t>
      </w:r>
      <w:r>
        <w:rPr>
          <w:rFonts w:ascii="Calibri" w:hAnsi="Calibri" w:cs="Calibri"/>
          <w:sz w:val="21"/>
          <w:szCs w:val="21"/>
        </w:rPr>
        <w:t xml:space="preserve">m.in. </w:t>
      </w:r>
      <w:r w:rsidRPr="006510EE">
        <w:rPr>
          <w:rFonts w:ascii="Calibri" w:hAnsi="Calibri" w:cs="Calibri"/>
          <w:sz w:val="21"/>
          <w:szCs w:val="21"/>
        </w:rPr>
        <w:t>poprzez organizację przeglądów, konkursów i festiwali</w:t>
      </w:r>
      <w:r>
        <w:rPr>
          <w:rFonts w:ascii="Calibri" w:hAnsi="Calibri" w:cs="Calibri"/>
          <w:sz w:val="21"/>
          <w:szCs w:val="21"/>
        </w:rPr>
        <w:t xml:space="preserve"> – s</w:t>
      </w:r>
      <w:r w:rsidRPr="006510EE">
        <w:rPr>
          <w:rFonts w:ascii="Calibri" w:hAnsi="Calibri" w:cs="Calibri"/>
          <w:sz w:val="21"/>
          <w:szCs w:val="21"/>
        </w:rPr>
        <w:t>tworzenie możliwości konfrontacji oraz wymiany doświadczeń osób kultywujących gwarę, muzykę</w:t>
      </w:r>
      <w:r>
        <w:rPr>
          <w:rFonts w:ascii="Calibri" w:hAnsi="Calibri" w:cs="Calibri"/>
          <w:sz w:val="21"/>
          <w:szCs w:val="21"/>
        </w:rPr>
        <w:t>,</w:t>
      </w:r>
      <w:r w:rsidRPr="006510EE">
        <w:rPr>
          <w:rFonts w:ascii="Calibri" w:hAnsi="Calibri" w:cs="Calibri"/>
          <w:sz w:val="21"/>
          <w:szCs w:val="21"/>
        </w:rPr>
        <w:t xml:space="preserve"> niematerialną kulturę regionu. Wydarzenia takie jak </w:t>
      </w:r>
      <w:r>
        <w:rPr>
          <w:rFonts w:ascii="Calibri" w:hAnsi="Calibri" w:cs="Calibri"/>
          <w:sz w:val="21"/>
          <w:szCs w:val="21"/>
        </w:rPr>
        <w:t xml:space="preserve">m.in. </w:t>
      </w:r>
      <w:r w:rsidRPr="006510EE">
        <w:rPr>
          <w:rFonts w:ascii="Calibri" w:hAnsi="Calibri" w:cs="Calibri"/>
          <w:sz w:val="21"/>
          <w:szCs w:val="21"/>
        </w:rPr>
        <w:t>Konkurs Muzyk Podhalańskich, Góralskie Śpiywanie, Gwarowy Konkurs Recytatorski.</w:t>
      </w:r>
    </w:p>
    <w:p w:rsidR="006510EE" w:rsidRPr="006510EE" w:rsidRDefault="006510EE" w:rsidP="002F4CA6">
      <w:pPr>
        <w:pStyle w:val="Akapitzlist"/>
        <w:numPr>
          <w:ilvl w:val="0"/>
          <w:numId w:val="21"/>
        </w:numPr>
        <w:spacing w:before="0"/>
        <w:contextualSpacing w:val="0"/>
        <w:jc w:val="both"/>
        <w:rPr>
          <w:rFonts w:ascii="Calibri" w:hAnsi="Calibri" w:cs="Calibri"/>
          <w:sz w:val="21"/>
          <w:szCs w:val="21"/>
        </w:rPr>
      </w:pPr>
      <w:r w:rsidRPr="006510EE">
        <w:rPr>
          <w:rFonts w:ascii="Calibri" w:hAnsi="Calibri" w:cs="Calibri"/>
          <w:sz w:val="21"/>
          <w:szCs w:val="21"/>
        </w:rPr>
        <w:t xml:space="preserve">Rozwijanie i nadawanie nowych form imprezom cyklicznym wynikającym z realizacji </w:t>
      </w:r>
      <w:r w:rsidR="00421E3B">
        <w:rPr>
          <w:rFonts w:ascii="Calibri" w:hAnsi="Calibri" w:cs="Calibri"/>
          <w:sz w:val="21"/>
          <w:szCs w:val="21"/>
        </w:rPr>
        <w:t>kalendarza imprez kulturalnych (np. angażowanie</w:t>
      </w:r>
      <w:r w:rsidRPr="006510EE">
        <w:rPr>
          <w:rFonts w:ascii="Calibri" w:hAnsi="Calibri" w:cs="Calibri"/>
          <w:sz w:val="21"/>
          <w:szCs w:val="21"/>
        </w:rPr>
        <w:t xml:space="preserve"> grup rekonstrukcyjnych do organizacji wydarzeń patriotycznych, które mogły by przybr</w:t>
      </w:r>
      <w:r w:rsidR="00421E3B">
        <w:rPr>
          <w:rFonts w:ascii="Calibri" w:hAnsi="Calibri" w:cs="Calibri"/>
          <w:sz w:val="21"/>
          <w:szCs w:val="21"/>
        </w:rPr>
        <w:t>ać formę pikników historycznych,</w:t>
      </w:r>
      <w:r w:rsidRPr="006510EE">
        <w:rPr>
          <w:rFonts w:ascii="Calibri" w:hAnsi="Calibri" w:cs="Calibri"/>
          <w:sz w:val="21"/>
          <w:szCs w:val="21"/>
        </w:rPr>
        <w:t xml:space="preserve"> </w:t>
      </w:r>
      <w:r w:rsidR="00421E3B">
        <w:rPr>
          <w:rFonts w:ascii="Calibri" w:hAnsi="Calibri" w:cs="Calibri"/>
          <w:sz w:val="21"/>
          <w:szCs w:val="21"/>
        </w:rPr>
        <w:t>p</w:t>
      </w:r>
      <w:r w:rsidRPr="006510EE">
        <w:rPr>
          <w:rFonts w:ascii="Calibri" w:hAnsi="Calibri" w:cs="Calibri"/>
          <w:sz w:val="21"/>
          <w:szCs w:val="21"/>
        </w:rPr>
        <w:t xml:space="preserve">rzeglądy twórczości </w:t>
      </w:r>
      <w:r w:rsidRPr="006510EE">
        <w:rPr>
          <w:rFonts w:ascii="Calibri" w:hAnsi="Calibri" w:cs="Calibri"/>
          <w:sz w:val="21"/>
          <w:szCs w:val="21"/>
        </w:rPr>
        <w:lastRenderedPageBreak/>
        <w:t>artystycznej dzieci i młodzieży np. Talenty Małopolski organizowa</w:t>
      </w:r>
      <w:r w:rsidR="00421E3B">
        <w:rPr>
          <w:rFonts w:ascii="Calibri" w:hAnsi="Calibri" w:cs="Calibri"/>
          <w:sz w:val="21"/>
          <w:szCs w:val="21"/>
        </w:rPr>
        <w:t>ne</w:t>
      </w:r>
      <w:r w:rsidRPr="006510EE">
        <w:rPr>
          <w:rFonts w:ascii="Calibri" w:hAnsi="Calibri" w:cs="Calibri"/>
          <w:sz w:val="21"/>
          <w:szCs w:val="21"/>
        </w:rPr>
        <w:t xml:space="preserve"> na zasa</w:t>
      </w:r>
      <w:r w:rsidR="00421E3B">
        <w:rPr>
          <w:rFonts w:ascii="Calibri" w:hAnsi="Calibri" w:cs="Calibri"/>
          <w:sz w:val="21"/>
          <w:szCs w:val="21"/>
        </w:rPr>
        <w:t>dzie telewizyjnego talent show,</w:t>
      </w:r>
      <w:r w:rsidRPr="006510EE">
        <w:rPr>
          <w:rFonts w:ascii="Calibri" w:hAnsi="Calibri" w:cs="Calibri"/>
          <w:sz w:val="21"/>
          <w:szCs w:val="21"/>
        </w:rPr>
        <w:t xml:space="preserve"> </w:t>
      </w:r>
      <w:r w:rsidR="00421E3B">
        <w:rPr>
          <w:rFonts w:ascii="Calibri" w:hAnsi="Calibri" w:cs="Calibri"/>
          <w:sz w:val="21"/>
          <w:szCs w:val="21"/>
        </w:rPr>
        <w:t>o</w:t>
      </w:r>
      <w:r w:rsidRPr="006510EE">
        <w:rPr>
          <w:rFonts w:ascii="Calibri" w:hAnsi="Calibri" w:cs="Calibri"/>
          <w:sz w:val="21"/>
          <w:szCs w:val="21"/>
        </w:rPr>
        <w:t>rganizowanie plenerowych wydarzeń tematycznych np. Podhalański Festiwal Orkiestr Dętych</w:t>
      </w:r>
      <w:r w:rsidR="00421E3B">
        <w:rPr>
          <w:rFonts w:ascii="Calibri" w:hAnsi="Calibri" w:cs="Calibri"/>
          <w:sz w:val="21"/>
          <w:szCs w:val="21"/>
        </w:rPr>
        <w:t>)</w:t>
      </w:r>
      <w:r w:rsidRPr="006510EE">
        <w:rPr>
          <w:rFonts w:ascii="Calibri" w:hAnsi="Calibri" w:cs="Calibri"/>
          <w:sz w:val="21"/>
          <w:szCs w:val="21"/>
        </w:rPr>
        <w:t xml:space="preserve">. </w:t>
      </w:r>
    </w:p>
    <w:p w:rsidR="006510EE" w:rsidRPr="006510EE" w:rsidRDefault="006510EE" w:rsidP="002F4CA6">
      <w:pPr>
        <w:pStyle w:val="Akapitzlist"/>
        <w:numPr>
          <w:ilvl w:val="0"/>
          <w:numId w:val="21"/>
        </w:numPr>
        <w:spacing w:before="0"/>
        <w:contextualSpacing w:val="0"/>
        <w:jc w:val="both"/>
        <w:rPr>
          <w:rFonts w:ascii="Calibri" w:hAnsi="Calibri" w:cs="Calibri"/>
          <w:sz w:val="21"/>
          <w:szCs w:val="21"/>
        </w:rPr>
      </w:pPr>
      <w:r w:rsidRPr="006510EE">
        <w:rPr>
          <w:rFonts w:ascii="Calibri" w:hAnsi="Calibri" w:cs="Calibri"/>
          <w:sz w:val="21"/>
          <w:szCs w:val="21"/>
        </w:rPr>
        <w:t xml:space="preserve">Organizacja dużych, prestiżowych wydarzeń o ponadlokalnym charakterze, </w:t>
      </w:r>
      <w:r w:rsidR="00C44EAE">
        <w:rPr>
          <w:rFonts w:ascii="Calibri" w:hAnsi="Calibri" w:cs="Calibri"/>
          <w:sz w:val="21"/>
          <w:szCs w:val="21"/>
        </w:rPr>
        <w:t>w tym międzynarodowych. W</w:t>
      </w:r>
      <w:r w:rsidRPr="006510EE">
        <w:rPr>
          <w:rFonts w:ascii="Calibri" w:hAnsi="Calibri" w:cs="Calibri"/>
          <w:sz w:val="21"/>
          <w:szCs w:val="21"/>
        </w:rPr>
        <w:t>ykorzysta</w:t>
      </w:r>
      <w:r w:rsidR="00C44EAE">
        <w:rPr>
          <w:rFonts w:ascii="Calibri" w:hAnsi="Calibri" w:cs="Calibri"/>
          <w:sz w:val="21"/>
          <w:szCs w:val="21"/>
        </w:rPr>
        <w:t>nie</w:t>
      </w:r>
      <w:r w:rsidRPr="006510EE">
        <w:rPr>
          <w:rFonts w:ascii="Calibri" w:hAnsi="Calibri" w:cs="Calibri"/>
          <w:sz w:val="21"/>
          <w:szCs w:val="21"/>
        </w:rPr>
        <w:t xml:space="preserve"> możliwości stwarzan</w:t>
      </w:r>
      <w:r w:rsidR="00C44EAE">
        <w:rPr>
          <w:rFonts w:ascii="Calibri" w:hAnsi="Calibri" w:cs="Calibri"/>
          <w:sz w:val="21"/>
          <w:szCs w:val="21"/>
        </w:rPr>
        <w:t>ych</w:t>
      </w:r>
      <w:r w:rsidRPr="006510EE">
        <w:rPr>
          <w:rFonts w:ascii="Calibri" w:hAnsi="Calibri" w:cs="Calibri"/>
          <w:sz w:val="21"/>
          <w:szCs w:val="21"/>
        </w:rPr>
        <w:t xml:space="preserve"> np. przez Euroregion Tatry</w:t>
      </w:r>
      <w:r w:rsidR="00C44EAE">
        <w:rPr>
          <w:rFonts w:ascii="Calibri" w:hAnsi="Calibri" w:cs="Calibri"/>
          <w:sz w:val="21"/>
          <w:szCs w:val="21"/>
        </w:rPr>
        <w:t>,</w:t>
      </w:r>
      <w:r w:rsidRPr="006510EE">
        <w:rPr>
          <w:rFonts w:ascii="Calibri" w:hAnsi="Calibri" w:cs="Calibri"/>
          <w:sz w:val="21"/>
          <w:szCs w:val="21"/>
        </w:rPr>
        <w:t xml:space="preserve"> gdzie można aplikować o środki na realizację działań transgranicznych. </w:t>
      </w:r>
      <w:r w:rsidR="00C44EAE">
        <w:rPr>
          <w:rFonts w:ascii="Calibri" w:hAnsi="Calibri" w:cs="Calibri"/>
          <w:sz w:val="21"/>
          <w:szCs w:val="21"/>
        </w:rPr>
        <w:t>W</w:t>
      </w:r>
      <w:r w:rsidRPr="006510EE">
        <w:rPr>
          <w:rFonts w:ascii="Calibri" w:hAnsi="Calibri" w:cs="Calibri"/>
          <w:sz w:val="21"/>
          <w:szCs w:val="21"/>
        </w:rPr>
        <w:t>ydarzenia typu Spotkanie siedmiu kultur pogranicza, Ciesielskie Śpasy</w:t>
      </w:r>
      <w:r w:rsidR="00C44EAE">
        <w:rPr>
          <w:rFonts w:ascii="Calibri" w:hAnsi="Calibri" w:cs="Calibri"/>
          <w:sz w:val="21"/>
          <w:szCs w:val="21"/>
        </w:rPr>
        <w:t xml:space="preserve">, Polsko Słowackie Święto Konia </w:t>
      </w:r>
      <w:r w:rsidR="00B91BC3">
        <w:rPr>
          <w:rFonts w:ascii="Calibri" w:hAnsi="Calibri" w:cs="Calibri"/>
          <w:sz w:val="21"/>
          <w:szCs w:val="21"/>
        </w:rPr>
        <w:t xml:space="preserve">itp. </w:t>
      </w:r>
      <w:r w:rsidR="00C44EAE">
        <w:rPr>
          <w:rFonts w:ascii="Calibri" w:hAnsi="Calibri" w:cs="Calibri"/>
          <w:sz w:val="21"/>
          <w:szCs w:val="21"/>
        </w:rPr>
        <w:t>o</w:t>
      </w:r>
      <w:r w:rsidRPr="006510EE">
        <w:rPr>
          <w:rFonts w:ascii="Calibri" w:hAnsi="Calibri" w:cs="Calibri"/>
          <w:sz w:val="21"/>
          <w:szCs w:val="21"/>
        </w:rPr>
        <w:t xml:space="preserve"> mocny</w:t>
      </w:r>
      <w:r w:rsidR="00C44EAE">
        <w:rPr>
          <w:rFonts w:ascii="Calibri" w:hAnsi="Calibri" w:cs="Calibri"/>
          <w:sz w:val="21"/>
          <w:szCs w:val="21"/>
        </w:rPr>
        <w:t>m</w:t>
      </w:r>
      <w:r w:rsidRPr="006510EE">
        <w:rPr>
          <w:rFonts w:ascii="Calibri" w:hAnsi="Calibri" w:cs="Calibri"/>
          <w:sz w:val="21"/>
          <w:szCs w:val="21"/>
        </w:rPr>
        <w:t xml:space="preserve"> wydźwięk</w:t>
      </w:r>
      <w:r w:rsidR="00C44EAE">
        <w:rPr>
          <w:rFonts w:ascii="Calibri" w:hAnsi="Calibri" w:cs="Calibri"/>
          <w:sz w:val="21"/>
          <w:szCs w:val="21"/>
        </w:rPr>
        <w:t>u</w:t>
      </w:r>
      <w:r w:rsidRPr="006510EE">
        <w:rPr>
          <w:rFonts w:ascii="Calibri" w:hAnsi="Calibri" w:cs="Calibri"/>
          <w:sz w:val="21"/>
          <w:szCs w:val="21"/>
        </w:rPr>
        <w:t xml:space="preserve"> promocyjny</w:t>
      </w:r>
      <w:r w:rsidR="00C44EAE">
        <w:rPr>
          <w:rFonts w:ascii="Calibri" w:hAnsi="Calibri" w:cs="Calibri"/>
          <w:sz w:val="21"/>
          <w:szCs w:val="21"/>
        </w:rPr>
        <w:t>m, dzięki czemu</w:t>
      </w:r>
      <w:r w:rsidRPr="006510EE">
        <w:rPr>
          <w:rFonts w:ascii="Calibri" w:hAnsi="Calibri" w:cs="Calibri"/>
          <w:sz w:val="21"/>
          <w:szCs w:val="21"/>
        </w:rPr>
        <w:t xml:space="preserve"> wpływają na kreowanie pozytywnego wizerunku powiatu.</w:t>
      </w:r>
    </w:p>
    <w:p w:rsidR="006510EE" w:rsidRPr="006510EE" w:rsidRDefault="006510EE" w:rsidP="002F4CA6">
      <w:pPr>
        <w:pStyle w:val="Akapitzlist"/>
        <w:numPr>
          <w:ilvl w:val="0"/>
          <w:numId w:val="21"/>
        </w:numPr>
        <w:spacing w:before="0"/>
        <w:contextualSpacing w:val="0"/>
        <w:jc w:val="both"/>
        <w:rPr>
          <w:rFonts w:ascii="Calibri" w:hAnsi="Calibri" w:cs="Calibri"/>
          <w:sz w:val="21"/>
          <w:szCs w:val="21"/>
        </w:rPr>
      </w:pPr>
      <w:r w:rsidRPr="006510EE">
        <w:rPr>
          <w:rFonts w:ascii="Calibri" w:hAnsi="Calibri" w:cs="Calibri"/>
          <w:sz w:val="21"/>
          <w:szCs w:val="21"/>
        </w:rPr>
        <w:t xml:space="preserve">Wypracowanie nowych, kreatywnych projektów kulturalnych </w:t>
      </w:r>
      <w:r w:rsidR="00C44EAE">
        <w:rPr>
          <w:rFonts w:ascii="Calibri" w:hAnsi="Calibri" w:cs="Calibri"/>
          <w:sz w:val="21"/>
          <w:szCs w:val="21"/>
        </w:rPr>
        <w:t xml:space="preserve">m.in. </w:t>
      </w:r>
      <w:r w:rsidRPr="006510EE">
        <w:rPr>
          <w:rFonts w:ascii="Calibri" w:hAnsi="Calibri" w:cs="Calibri"/>
          <w:sz w:val="21"/>
          <w:szCs w:val="21"/>
        </w:rPr>
        <w:t xml:space="preserve">poprzez wykorzystanie możliwości jakie stwarzają dedykowane programy ogłaszane przez </w:t>
      </w:r>
      <w:r w:rsidR="00C44EAE">
        <w:rPr>
          <w:rFonts w:ascii="Calibri" w:hAnsi="Calibri" w:cs="Calibri"/>
          <w:sz w:val="21"/>
          <w:szCs w:val="21"/>
        </w:rPr>
        <w:t>poszczególne m</w:t>
      </w:r>
      <w:r w:rsidRPr="006510EE">
        <w:rPr>
          <w:rFonts w:ascii="Calibri" w:hAnsi="Calibri" w:cs="Calibri"/>
          <w:sz w:val="21"/>
          <w:szCs w:val="21"/>
        </w:rPr>
        <w:t>inisterstwa</w:t>
      </w:r>
      <w:r w:rsidR="00B91BC3">
        <w:rPr>
          <w:rFonts w:ascii="Calibri" w:hAnsi="Calibri" w:cs="Calibri"/>
          <w:sz w:val="21"/>
          <w:szCs w:val="21"/>
        </w:rPr>
        <w:t xml:space="preserve"> (np. </w:t>
      </w:r>
      <w:r w:rsidR="00B91BC3" w:rsidRPr="006510EE">
        <w:rPr>
          <w:rFonts w:ascii="Calibri" w:hAnsi="Calibri" w:cs="Calibri"/>
          <w:sz w:val="21"/>
          <w:szCs w:val="21"/>
        </w:rPr>
        <w:t>Programy Ministra Kultury i Dziedzictwa Narodowego</w:t>
      </w:r>
      <w:r w:rsidR="00B91BC3">
        <w:rPr>
          <w:rFonts w:ascii="Calibri" w:hAnsi="Calibri" w:cs="Calibri"/>
          <w:sz w:val="21"/>
          <w:szCs w:val="21"/>
        </w:rPr>
        <w:t>)</w:t>
      </w:r>
      <w:r w:rsidRPr="006510EE">
        <w:rPr>
          <w:rFonts w:ascii="Calibri" w:hAnsi="Calibri" w:cs="Calibri"/>
          <w:sz w:val="21"/>
          <w:szCs w:val="21"/>
        </w:rPr>
        <w:t xml:space="preserve">, </w:t>
      </w:r>
      <w:r w:rsidR="00C44EAE">
        <w:rPr>
          <w:rFonts w:ascii="Calibri" w:hAnsi="Calibri" w:cs="Calibri"/>
          <w:sz w:val="21"/>
          <w:szCs w:val="21"/>
        </w:rPr>
        <w:t>u</w:t>
      </w:r>
      <w:r w:rsidRPr="006510EE">
        <w:rPr>
          <w:rFonts w:ascii="Calibri" w:hAnsi="Calibri" w:cs="Calibri"/>
          <w:sz w:val="21"/>
          <w:szCs w:val="21"/>
        </w:rPr>
        <w:t xml:space="preserve">rząd </w:t>
      </w:r>
      <w:r w:rsidR="00C44EAE">
        <w:rPr>
          <w:rFonts w:ascii="Calibri" w:hAnsi="Calibri" w:cs="Calibri"/>
          <w:sz w:val="21"/>
          <w:szCs w:val="21"/>
        </w:rPr>
        <w:t>marszałkowski, a</w:t>
      </w:r>
      <w:r w:rsidRPr="006510EE">
        <w:rPr>
          <w:rFonts w:ascii="Calibri" w:hAnsi="Calibri" w:cs="Calibri"/>
          <w:sz w:val="21"/>
          <w:szCs w:val="21"/>
        </w:rPr>
        <w:t>g</w:t>
      </w:r>
      <w:r w:rsidR="00B91BC3">
        <w:rPr>
          <w:rFonts w:ascii="Calibri" w:hAnsi="Calibri" w:cs="Calibri"/>
          <w:sz w:val="21"/>
          <w:szCs w:val="21"/>
        </w:rPr>
        <w:t>encje.</w:t>
      </w:r>
    </w:p>
    <w:p w:rsidR="006510EE" w:rsidRPr="006510EE" w:rsidRDefault="006510EE" w:rsidP="002F4CA6">
      <w:pPr>
        <w:pStyle w:val="Akapitzlist"/>
        <w:numPr>
          <w:ilvl w:val="0"/>
          <w:numId w:val="21"/>
        </w:numPr>
        <w:spacing w:before="0"/>
        <w:contextualSpacing w:val="0"/>
        <w:jc w:val="both"/>
        <w:rPr>
          <w:rFonts w:ascii="Calibri" w:hAnsi="Calibri" w:cs="Calibri"/>
          <w:sz w:val="21"/>
          <w:szCs w:val="21"/>
        </w:rPr>
      </w:pPr>
      <w:r w:rsidRPr="006510EE">
        <w:rPr>
          <w:rFonts w:ascii="Calibri" w:hAnsi="Calibri" w:cs="Calibri"/>
          <w:sz w:val="21"/>
          <w:szCs w:val="21"/>
        </w:rPr>
        <w:t xml:space="preserve">Rozwijanie współpracy z organizacjami pozarządowymi działającymi na terenie powiatu </w:t>
      </w:r>
      <w:r w:rsidR="00C44EAE">
        <w:rPr>
          <w:rFonts w:ascii="Calibri" w:hAnsi="Calibri" w:cs="Calibri"/>
          <w:sz w:val="21"/>
          <w:szCs w:val="21"/>
        </w:rPr>
        <w:t>- angażowanie ich do udziału w</w:t>
      </w:r>
      <w:r w:rsidRPr="006510EE">
        <w:rPr>
          <w:rFonts w:ascii="Calibri" w:hAnsi="Calibri" w:cs="Calibri"/>
          <w:sz w:val="21"/>
          <w:szCs w:val="21"/>
        </w:rPr>
        <w:t xml:space="preserve"> przedsięwzię</w:t>
      </w:r>
      <w:r w:rsidR="00C44EAE">
        <w:rPr>
          <w:rFonts w:ascii="Calibri" w:hAnsi="Calibri" w:cs="Calibri"/>
          <w:sz w:val="21"/>
          <w:szCs w:val="21"/>
        </w:rPr>
        <w:t xml:space="preserve">ciach centrum, a także współorganizacja, wsparcie, promocja </w:t>
      </w:r>
      <w:r w:rsidRPr="006510EE">
        <w:rPr>
          <w:rFonts w:ascii="Calibri" w:hAnsi="Calibri" w:cs="Calibri"/>
          <w:sz w:val="21"/>
          <w:szCs w:val="21"/>
        </w:rPr>
        <w:t xml:space="preserve">wydarzeń </w:t>
      </w:r>
      <w:r w:rsidR="00C44EAE">
        <w:rPr>
          <w:rFonts w:ascii="Calibri" w:hAnsi="Calibri" w:cs="Calibri"/>
          <w:sz w:val="21"/>
          <w:szCs w:val="21"/>
        </w:rPr>
        <w:t>kulturalnych</w:t>
      </w:r>
      <w:r w:rsidRPr="006510EE">
        <w:rPr>
          <w:rFonts w:ascii="Calibri" w:hAnsi="Calibri" w:cs="Calibri"/>
          <w:sz w:val="21"/>
          <w:szCs w:val="21"/>
        </w:rPr>
        <w:t>.</w:t>
      </w:r>
    </w:p>
    <w:p w:rsidR="006B103F" w:rsidRPr="006510EE" w:rsidRDefault="006510EE" w:rsidP="002F4CA6">
      <w:pPr>
        <w:pStyle w:val="Akapitzlist"/>
        <w:numPr>
          <w:ilvl w:val="0"/>
          <w:numId w:val="21"/>
        </w:numPr>
        <w:spacing w:before="0"/>
        <w:contextualSpacing w:val="0"/>
        <w:jc w:val="both"/>
        <w:rPr>
          <w:rFonts w:ascii="Calibri" w:hAnsi="Calibri" w:cs="Calibri"/>
          <w:sz w:val="21"/>
          <w:szCs w:val="21"/>
        </w:rPr>
      </w:pPr>
      <w:r w:rsidRPr="00DA75B8">
        <w:rPr>
          <w:rFonts w:ascii="Calibri" w:hAnsi="Calibri" w:cs="Calibri"/>
          <w:sz w:val="21"/>
          <w:szCs w:val="21"/>
        </w:rPr>
        <w:t>Rozwijanie działalności wydawniczej</w:t>
      </w:r>
      <w:r w:rsidR="005508C2" w:rsidRPr="00DA75B8">
        <w:rPr>
          <w:rFonts w:ascii="Calibri" w:hAnsi="Calibri" w:cs="Calibri"/>
          <w:sz w:val="21"/>
          <w:szCs w:val="21"/>
        </w:rPr>
        <w:t xml:space="preserve">, </w:t>
      </w:r>
      <w:r w:rsidR="00DA75B8" w:rsidRPr="00DA75B8">
        <w:rPr>
          <w:rFonts w:ascii="Calibri" w:hAnsi="Calibri" w:cs="Calibri"/>
          <w:sz w:val="21"/>
          <w:szCs w:val="21"/>
        </w:rPr>
        <w:t xml:space="preserve">w tym publikacje </w:t>
      </w:r>
      <w:r w:rsidR="00DA75B8" w:rsidRPr="00DA75B8">
        <w:rPr>
          <w:rFonts w:cstheme="minorHAnsi"/>
          <w:sz w:val="21"/>
          <w:szCs w:val="21"/>
        </w:rPr>
        <w:t xml:space="preserve">dotyczące historii oraz </w:t>
      </w:r>
      <w:r w:rsidR="00DA75B8" w:rsidRPr="00DA75B8">
        <w:rPr>
          <w:rFonts w:ascii="Calibri" w:hAnsi="Calibri" w:cs="Calibri"/>
          <w:sz w:val="21"/>
          <w:szCs w:val="21"/>
        </w:rPr>
        <w:t>zasobów dziedzictwa kulturowego i środowiskowego powiatu i regionu, zarówno</w:t>
      </w:r>
      <w:r w:rsidR="00DA75B8">
        <w:rPr>
          <w:rFonts w:ascii="Calibri" w:hAnsi="Calibri" w:cs="Calibri"/>
          <w:sz w:val="21"/>
          <w:szCs w:val="21"/>
        </w:rPr>
        <w:t xml:space="preserve"> w formie elektronicznej, jak i </w:t>
      </w:r>
      <w:r w:rsidR="00DA75B8" w:rsidRPr="00DA75B8">
        <w:rPr>
          <w:rFonts w:ascii="Calibri" w:hAnsi="Calibri" w:cs="Calibri"/>
          <w:sz w:val="21"/>
          <w:szCs w:val="21"/>
        </w:rPr>
        <w:t xml:space="preserve">papierowej, a także </w:t>
      </w:r>
      <w:r w:rsidRPr="006510EE">
        <w:rPr>
          <w:rFonts w:ascii="Calibri" w:hAnsi="Calibri" w:cs="Calibri"/>
          <w:sz w:val="21"/>
          <w:szCs w:val="21"/>
        </w:rPr>
        <w:t xml:space="preserve">wydawnictwa </w:t>
      </w:r>
      <w:r w:rsidR="00B91BC3">
        <w:rPr>
          <w:rFonts w:ascii="Calibri" w:hAnsi="Calibri" w:cs="Calibri"/>
          <w:sz w:val="21"/>
          <w:szCs w:val="21"/>
        </w:rPr>
        <w:t xml:space="preserve">wideo i </w:t>
      </w:r>
      <w:r w:rsidRPr="006510EE">
        <w:rPr>
          <w:rFonts w:ascii="Calibri" w:hAnsi="Calibri" w:cs="Calibri"/>
          <w:sz w:val="21"/>
          <w:szCs w:val="21"/>
        </w:rPr>
        <w:t>fonograficzne</w:t>
      </w:r>
      <w:r w:rsidR="005508C2">
        <w:rPr>
          <w:rFonts w:ascii="Calibri" w:hAnsi="Calibri" w:cs="Calibri"/>
          <w:sz w:val="21"/>
          <w:szCs w:val="21"/>
        </w:rPr>
        <w:t xml:space="preserve"> (m.in. </w:t>
      </w:r>
      <w:r w:rsidRPr="006510EE">
        <w:rPr>
          <w:rFonts w:ascii="Calibri" w:hAnsi="Calibri" w:cs="Calibri"/>
          <w:sz w:val="21"/>
          <w:szCs w:val="21"/>
        </w:rPr>
        <w:t>nagran</w:t>
      </w:r>
      <w:r w:rsidR="005508C2">
        <w:rPr>
          <w:rFonts w:ascii="Calibri" w:hAnsi="Calibri" w:cs="Calibri"/>
          <w:sz w:val="21"/>
          <w:szCs w:val="21"/>
        </w:rPr>
        <w:t>e</w:t>
      </w:r>
      <w:r w:rsidRPr="006510EE">
        <w:rPr>
          <w:rFonts w:ascii="Calibri" w:hAnsi="Calibri" w:cs="Calibri"/>
          <w:sz w:val="21"/>
          <w:szCs w:val="21"/>
        </w:rPr>
        <w:t xml:space="preserve"> wykona</w:t>
      </w:r>
      <w:r w:rsidR="005508C2">
        <w:rPr>
          <w:rFonts w:ascii="Calibri" w:hAnsi="Calibri" w:cs="Calibri"/>
          <w:sz w:val="21"/>
          <w:szCs w:val="21"/>
        </w:rPr>
        <w:t>nia</w:t>
      </w:r>
      <w:r w:rsidR="00B91BC3">
        <w:rPr>
          <w:rFonts w:ascii="Calibri" w:hAnsi="Calibri" w:cs="Calibri"/>
          <w:sz w:val="21"/>
          <w:szCs w:val="21"/>
        </w:rPr>
        <w:t xml:space="preserve"> z </w:t>
      </w:r>
      <w:r w:rsidR="00DA75B8">
        <w:rPr>
          <w:rFonts w:ascii="Calibri" w:hAnsi="Calibri" w:cs="Calibri"/>
          <w:sz w:val="21"/>
          <w:szCs w:val="21"/>
        </w:rPr>
        <w:t>konkursów np. z </w:t>
      </w:r>
      <w:r w:rsidR="005508C2">
        <w:rPr>
          <w:rFonts w:ascii="Calibri" w:hAnsi="Calibri" w:cs="Calibri"/>
          <w:sz w:val="21"/>
          <w:szCs w:val="21"/>
        </w:rPr>
        <w:t>Konkursu Muzyk Podhalańskich).</w:t>
      </w:r>
    </w:p>
    <w:p w:rsidR="007A2683" w:rsidRDefault="007A2683" w:rsidP="002F4CA6">
      <w:pPr>
        <w:spacing w:before="0"/>
        <w:jc w:val="both"/>
        <w:rPr>
          <w:rFonts w:cstheme="minorHAnsi"/>
          <w:b/>
          <w:caps/>
          <w:sz w:val="32"/>
        </w:rPr>
      </w:pPr>
      <w:r w:rsidRPr="00FC27F7">
        <w:rPr>
          <w:rFonts w:cstheme="minorHAnsi"/>
          <w:b/>
          <w:caps/>
          <w:sz w:val="32"/>
        </w:rPr>
        <w:br w:type="page"/>
      </w:r>
    </w:p>
    <w:p w:rsidR="00EA5E58" w:rsidRPr="00D32946" w:rsidRDefault="001C43B6" w:rsidP="002F4CA6">
      <w:pPr>
        <w:spacing w:before="0" w:after="160"/>
        <w:jc w:val="both"/>
        <w:rPr>
          <w:rStyle w:val="Nagwek2Znak"/>
          <w:rFonts w:ascii="Calibri" w:hAnsi="Calibri" w:cs="Calibri"/>
          <w:b/>
          <w:caps w:val="0"/>
          <w:color w:val="0F6FC6" w:themeColor="accent1"/>
          <w:sz w:val="24"/>
          <w:szCs w:val="21"/>
        </w:rPr>
      </w:pPr>
      <w:bookmarkStart w:id="9" w:name="_Toc108207915"/>
      <w:r>
        <w:rPr>
          <w:rStyle w:val="Nagwek2Znak"/>
          <w:rFonts w:ascii="Calibri" w:hAnsi="Calibri" w:cs="Calibri"/>
          <w:b/>
          <w:caps w:val="0"/>
          <w:color w:val="0F6FC6" w:themeColor="accent1"/>
          <w:sz w:val="24"/>
          <w:szCs w:val="21"/>
        </w:rPr>
        <w:lastRenderedPageBreak/>
        <w:t xml:space="preserve">3. </w:t>
      </w:r>
      <w:r w:rsidRPr="001C43B6">
        <w:rPr>
          <w:rStyle w:val="Nagwek2Znak"/>
          <w:rFonts w:ascii="Calibri" w:hAnsi="Calibri" w:cs="Calibri"/>
          <w:b/>
          <w:caps w:val="0"/>
          <w:color w:val="0F6FC6" w:themeColor="accent1"/>
          <w:sz w:val="24"/>
          <w:szCs w:val="21"/>
        </w:rPr>
        <w:t xml:space="preserve">Zapewnienie atrakcyjnej i zróżnicowanej </w:t>
      </w:r>
      <w:r>
        <w:rPr>
          <w:rStyle w:val="Nagwek2Znak"/>
          <w:rFonts w:ascii="Calibri" w:hAnsi="Calibri" w:cs="Calibri"/>
          <w:b/>
          <w:caps w:val="0"/>
          <w:color w:val="0F6FC6" w:themeColor="accent1"/>
          <w:sz w:val="24"/>
          <w:szCs w:val="21"/>
        </w:rPr>
        <w:t>oferty rekreacyjno-sportowej, z </w:t>
      </w:r>
      <w:r w:rsidRPr="001C43B6">
        <w:rPr>
          <w:rStyle w:val="Nagwek2Znak"/>
          <w:rFonts w:ascii="Calibri" w:hAnsi="Calibri" w:cs="Calibri"/>
          <w:b/>
          <w:caps w:val="0"/>
          <w:color w:val="0F6FC6" w:themeColor="accent1"/>
          <w:sz w:val="24"/>
          <w:szCs w:val="21"/>
        </w:rPr>
        <w:t>uwzględnieniem potrzeb, możliwości i oczekiwań różnych grup odbiorców</w:t>
      </w:r>
      <w:bookmarkEnd w:id="9"/>
    </w:p>
    <w:p w:rsidR="00EA5E58" w:rsidRPr="00D32946" w:rsidRDefault="00EA5E58" w:rsidP="002F4CA6">
      <w:pPr>
        <w:tabs>
          <w:tab w:val="left" w:pos="1423"/>
          <w:tab w:val="center" w:pos="4535"/>
          <w:tab w:val="left" w:pos="8071"/>
        </w:tabs>
        <w:spacing w:before="0" w:after="160"/>
        <w:jc w:val="both"/>
        <w:rPr>
          <w:rFonts w:ascii="Calibri" w:eastAsia="Palatino Linotype" w:hAnsi="Calibri" w:cs="Calibri"/>
          <w:b/>
          <w:sz w:val="21"/>
          <w:szCs w:val="21"/>
        </w:rPr>
      </w:pPr>
      <w:r w:rsidRPr="00D32946">
        <w:rPr>
          <w:rFonts w:ascii="Calibri" w:eastAsia="Palatino Linotype" w:hAnsi="Calibri" w:cs="Calibri"/>
          <w:b/>
          <w:sz w:val="21"/>
          <w:szCs w:val="21"/>
        </w:rPr>
        <w:t>Uzasadnienie i strategia postępowania</w:t>
      </w:r>
      <w:r>
        <w:rPr>
          <w:rFonts w:ascii="Calibri" w:eastAsia="Palatino Linotype" w:hAnsi="Calibri" w:cs="Calibri"/>
          <w:b/>
          <w:sz w:val="21"/>
          <w:szCs w:val="21"/>
        </w:rPr>
        <w:t>:</w:t>
      </w:r>
    </w:p>
    <w:p w:rsidR="00EA5E58" w:rsidRDefault="001C43B6" w:rsidP="002F4CA6">
      <w:pPr>
        <w:spacing w:before="0" w:after="160"/>
        <w:jc w:val="both"/>
        <w:rPr>
          <w:rFonts w:ascii="Calibri" w:hAnsi="Calibri" w:cs="Calibri"/>
          <w:sz w:val="21"/>
          <w:szCs w:val="21"/>
        </w:rPr>
      </w:pPr>
      <w:r w:rsidRPr="001C43B6">
        <w:rPr>
          <w:rFonts w:ascii="Calibri" w:hAnsi="Calibri" w:cs="Calibri"/>
          <w:sz w:val="21"/>
          <w:szCs w:val="21"/>
        </w:rPr>
        <w:t xml:space="preserve">Ważną sprawą jest kwestia </w:t>
      </w:r>
      <w:r>
        <w:rPr>
          <w:rFonts w:ascii="Calibri" w:hAnsi="Calibri" w:cs="Calibri"/>
          <w:sz w:val="21"/>
          <w:szCs w:val="21"/>
        </w:rPr>
        <w:t xml:space="preserve">aktywizacji ruchowej dzieci i młodzieży szkolnej oraz </w:t>
      </w:r>
      <w:r w:rsidRPr="001C43B6">
        <w:rPr>
          <w:rFonts w:ascii="Calibri" w:hAnsi="Calibri" w:cs="Calibri"/>
          <w:sz w:val="21"/>
          <w:szCs w:val="21"/>
        </w:rPr>
        <w:t>utrzymania wysokiego poziomu systemu współzawodnictwa sportowego Szkolnego Związku Sportowego na arenie wojewódzkiej. Aby to zrobić potrzeba zaangażowania szkół, przede wszystkim dyre</w:t>
      </w:r>
      <w:r>
        <w:rPr>
          <w:rFonts w:ascii="Calibri" w:hAnsi="Calibri" w:cs="Calibri"/>
          <w:sz w:val="21"/>
          <w:szCs w:val="21"/>
        </w:rPr>
        <w:t>kcji i kadry nauczycielskiej, w </w:t>
      </w:r>
      <w:r w:rsidRPr="001C43B6">
        <w:rPr>
          <w:rFonts w:ascii="Calibri" w:hAnsi="Calibri" w:cs="Calibri"/>
          <w:sz w:val="21"/>
          <w:szCs w:val="21"/>
        </w:rPr>
        <w:t xml:space="preserve">uczestnictwo w </w:t>
      </w:r>
      <w:r>
        <w:rPr>
          <w:rFonts w:ascii="Calibri" w:hAnsi="Calibri" w:cs="Calibri"/>
          <w:sz w:val="21"/>
          <w:szCs w:val="21"/>
        </w:rPr>
        <w:t xml:space="preserve">tymże </w:t>
      </w:r>
      <w:r w:rsidRPr="001C43B6">
        <w:rPr>
          <w:rFonts w:ascii="Calibri" w:hAnsi="Calibri" w:cs="Calibri"/>
          <w:sz w:val="21"/>
          <w:szCs w:val="21"/>
        </w:rPr>
        <w:t>systemie</w:t>
      </w:r>
      <w:r>
        <w:rPr>
          <w:rFonts w:ascii="Calibri" w:hAnsi="Calibri" w:cs="Calibri"/>
          <w:sz w:val="21"/>
          <w:szCs w:val="21"/>
        </w:rPr>
        <w:t xml:space="preserve"> oraz wszelkich innych inicjatywach </w:t>
      </w:r>
      <w:r w:rsidR="00421E3B">
        <w:rPr>
          <w:rFonts w:ascii="Calibri" w:hAnsi="Calibri" w:cs="Calibri"/>
          <w:sz w:val="21"/>
          <w:szCs w:val="21"/>
        </w:rPr>
        <w:t>z</w:t>
      </w:r>
      <w:r>
        <w:rPr>
          <w:rFonts w:ascii="Calibri" w:hAnsi="Calibri" w:cs="Calibri"/>
          <w:sz w:val="21"/>
          <w:szCs w:val="21"/>
        </w:rPr>
        <w:t xml:space="preserve"> zakresu rekreacji, sportu czy krajoznawstwa</w:t>
      </w:r>
      <w:r w:rsidRPr="001C43B6">
        <w:rPr>
          <w:rFonts w:ascii="Calibri" w:hAnsi="Calibri" w:cs="Calibri"/>
          <w:sz w:val="21"/>
          <w:szCs w:val="21"/>
        </w:rPr>
        <w:t>. Należy położyć nacisk na efektywną współpracę koordynatorów sportu Powiatowego Centrum Kultury w Nowym Targu z koordynatorami gminnymi oraz dyrekcjami szkół</w:t>
      </w:r>
      <w:r>
        <w:rPr>
          <w:rFonts w:ascii="Calibri" w:hAnsi="Calibri" w:cs="Calibri"/>
          <w:sz w:val="21"/>
          <w:szCs w:val="21"/>
        </w:rPr>
        <w:t>,</w:t>
      </w:r>
      <w:r w:rsidRPr="001C43B6">
        <w:rPr>
          <w:rFonts w:ascii="Calibri" w:hAnsi="Calibri" w:cs="Calibri"/>
          <w:sz w:val="21"/>
          <w:szCs w:val="21"/>
        </w:rPr>
        <w:t xml:space="preserve"> aby </w:t>
      </w:r>
      <w:r>
        <w:rPr>
          <w:rFonts w:ascii="Calibri" w:hAnsi="Calibri" w:cs="Calibri"/>
          <w:sz w:val="21"/>
          <w:szCs w:val="21"/>
        </w:rPr>
        <w:t xml:space="preserve">rozwijać i promować ofertę, a także </w:t>
      </w:r>
      <w:r w:rsidRPr="001C43B6">
        <w:rPr>
          <w:rFonts w:ascii="Calibri" w:hAnsi="Calibri" w:cs="Calibri"/>
          <w:sz w:val="21"/>
          <w:szCs w:val="21"/>
        </w:rPr>
        <w:t xml:space="preserve">wyeliminować problemy decyzyjne oraz organizacyjne uczestnictwa szkół </w:t>
      </w:r>
      <w:r>
        <w:rPr>
          <w:rFonts w:ascii="Calibri" w:hAnsi="Calibri" w:cs="Calibri"/>
          <w:sz w:val="21"/>
          <w:szCs w:val="21"/>
        </w:rPr>
        <w:t>w </w:t>
      </w:r>
      <w:r w:rsidRPr="001C43B6">
        <w:rPr>
          <w:rFonts w:ascii="Calibri" w:hAnsi="Calibri" w:cs="Calibri"/>
          <w:sz w:val="21"/>
          <w:szCs w:val="21"/>
        </w:rPr>
        <w:t>systemie</w:t>
      </w:r>
      <w:r>
        <w:rPr>
          <w:rFonts w:ascii="Calibri" w:hAnsi="Calibri" w:cs="Calibri"/>
          <w:sz w:val="21"/>
          <w:szCs w:val="21"/>
        </w:rPr>
        <w:t xml:space="preserve"> </w:t>
      </w:r>
      <w:r w:rsidRPr="001C43B6">
        <w:rPr>
          <w:rFonts w:ascii="Calibri" w:hAnsi="Calibri" w:cs="Calibri"/>
          <w:sz w:val="21"/>
          <w:szCs w:val="21"/>
        </w:rPr>
        <w:t>współzawodnictwa sportowego. Jednym z celów jest</w:t>
      </w:r>
      <w:r>
        <w:rPr>
          <w:rFonts w:ascii="Calibri" w:hAnsi="Calibri" w:cs="Calibri"/>
          <w:sz w:val="21"/>
          <w:szCs w:val="21"/>
        </w:rPr>
        <w:t>,</w:t>
      </w:r>
      <w:r w:rsidRPr="001C43B6">
        <w:rPr>
          <w:rFonts w:ascii="Calibri" w:hAnsi="Calibri" w:cs="Calibri"/>
          <w:sz w:val="21"/>
          <w:szCs w:val="21"/>
        </w:rPr>
        <w:t xml:space="preserve"> aby do systemu przystępow</w:t>
      </w:r>
      <w:r w:rsidR="006510EE">
        <w:rPr>
          <w:rFonts w:ascii="Calibri" w:hAnsi="Calibri" w:cs="Calibri"/>
          <w:sz w:val="21"/>
          <w:szCs w:val="21"/>
        </w:rPr>
        <w:t>ała jak największa ilość szkół.</w:t>
      </w:r>
    </w:p>
    <w:p w:rsidR="006510EE" w:rsidRDefault="006510EE" w:rsidP="002F4CA6">
      <w:pPr>
        <w:spacing w:before="0" w:after="160"/>
        <w:jc w:val="both"/>
        <w:rPr>
          <w:rFonts w:ascii="Calibri" w:hAnsi="Calibri" w:cs="Calibri"/>
          <w:sz w:val="21"/>
          <w:szCs w:val="21"/>
        </w:rPr>
      </w:pPr>
      <w:r w:rsidRPr="006510EE">
        <w:rPr>
          <w:rFonts w:ascii="Calibri" w:hAnsi="Calibri" w:cs="Calibri"/>
          <w:sz w:val="21"/>
          <w:szCs w:val="21"/>
        </w:rPr>
        <w:t>Oczekiwany</w:t>
      </w:r>
      <w:r>
        <w:rPr>
          <w:rFonts w:ascii="Calibri" w:hAnsi="Calibri" w:cs="Calibri"/>
          <w:sz w:val="21"/>
          <w:szCs w:val="21"/>
        </w:rPr>
        <w:t>m rezultatem</w:t>
      </w:r>
      <w:r w:rsidRPr="006510EE">
        <w:rPr>
          <w:rFonts w:ascii="Calibri" w:hAnsi="Calibri" w:cs="Calibri"/>
          <w:sz w:val="21"/>
          <w:szCs w:val="21"/>
        </w:rPr>
        <w:t xml:space="preserve"> </w:t>
      </w:r>
      <w:r>
        <w:rPr>
          <w:rFonts w:ascii="Calibri" w:hAnsi="Calibri" w:cs="Calibri"/>
          <w:sz w:val="21"/>
          <w:szCs w:val="21"/>
        </w:rPr>
        <w:t>jest u</w:t>
      </w:r>
      <w:r w:rsidRPr="006510EE">
        <w:rPr>
          <w:rFonts w:ascii="Calibri" w:hAnsi="Calibri" w:cs="Calibri"/>
          <w:sz w:val="21"/>
          <w:szCs w:val="21"/>
        </w:rPr>
        <w:t xml:space="preserve">atrakcyjnienie oferty sportowej dla dzieci i młodzieży </w:t>
      </w:r>
      <w:r>
        <w:rPr>
          <w:rFonts w:ascii="Calibri" w:hAnsi="Calibri" w:cs="Calibri"/>
          <w:sz w:val="21"/>
          <w:szCs w:val="21"/>
        </w:rPr>
        <w:t>z wykorzystaniem dostępnej</w:t>
      </w:r>
      <w:r w:rsidRPr="006510EE">
        <w:rPr>
          <w:rFonts w:ascii="Calibri" w:hAnsi="Calibri" w:cs="Calibri"/>
          <w:sz w:val="21"/>
          <w:szCs w:val="21"/>
        </w:rPr>
        <w:t xml:space="preserve"> infrastruktur</w:t>
      </w:r>
      <w:r>
        <w:rPr>
          <w:rFonts w:ascii="Calibri" w:hAnsi="Calibri" w:cs="Calibri"/>
          <w:sz w:val="21"/>
          <w:szCs w:val="21"/>
        </w:rPr>
        <w:t>y na terenie powiatu oraz aktywizacja ruchowa i włączenie w pozytywną rywalizację sportową.</w:t>
      </w:r>
    </w:p>
    <w:p w:rsidR="00EA5E58" w:rsidRPr="002069D3" w:rsidRDefault="00EA5E58" w:rsidP="002F4CA6">
      <w:pPr>
        <w:tabs>
          <w:tab w:val="left" w:pos="1423"/>
          <w:tab w:val="center" w:pos="4535"/>
          <w:tab w:val="left" w:pos="8071"/>
        </w:tabs>
        <w:spacing w:before="0" w:after="160"/>
        <w:jc w:val="both"/>
        <w:rPr>
          <w:rFonts w:ascii="Calibri" w:eastAsia="Palatino Linotype" w:hAnsi="Calibri" w:cs="Calibri"/>
          <w:b/>
          <w:sz w:val="21"/>
          <w:szCs w:val="21"/>
        </w:rPr>
      </w:pPr>
      <w:r w:rsidRPr="002069D3">
        <w:rPr>
          <w:rFonts w:ascii="Calibri" w:eastAsia="Palatino Linotype" w:hAnsi="Calibri" w:cs="Calibri"/>
          <w:b/>
          <w:sz w:val="21"/>
          <w:szCs w:val="21"/>
        </w:rPr>
        <w:t>Proponowane kierunki działań</w:t>
      </w:r>
      <w:r>
        <w:rPr>
          <w:rFonts w:ascii="Calibri" w:eastAsia="Palatino Linotype" w:hAnsi="Calibri" w:cs="Calibri"/>
          <w:b/>
          <w:sz w:val="21"/>
          <w:szCs w:val="21"/>
        </w:rPr>
        <w:t xml:space="preserve">: </w:t>
      </w:r>
    </w:p>
    <w:p w:rsidR="006510EE" w:rsidRDefault="008420CC" w:rsidP="002F4CA6">
      <w:pPr>
        <w:pStyle w:val="Akapitzlist"/>
        <w:numPr>
          <w:ilvl w:val="0"/>
          <w:numId w:val="42"/>
        </w:numPr>
        <w:spacing w:before="0" w:after="160"/>
        <w:contextualSpacing w:val="0"/>
        <w:jc w:val="both"/>
        <w:rPr>
          <w:rFonts w:cstheme="minorHAnsi"/>
          <w:sz w:val="21"/>
          <w:szCs w:val="21"/>
        </w:rPr>
      </w:pPr>
      <w:r>
        <w:rPr>
          <w:rFonts w:cstheme="minorHAnsi"/>
          <w:sz w:val="21"/>
          <w:szCs w:val="21"/>
        </w:rPr>
        <w:t>Organizacja</w:t>
      </w:r>
      <w:r w:rsidR="006510EE" w:rsidRPr="006510EE">
        <w:rPr>
          <w:rFonts w:cstheme="minorHAnsi"/>
          <w:sz w:val="21"/>
          <w:szCs w:val="21"/>
        </w:rPr>
        <w:t xml:space="preserve"> systemu współzawodnictwa sportowego dzieci i młodzieży Szkolnego Związku Sportowego</w:t>
      </w:r>
      <w:r>
        <w:rPr>
          <w:rFonts w:cstheme="minorHAnsi"/>
          <w:sz w:val="21"/>
          <w:szCs w:val="21"/>
        </w:rPr>
        <w:t>, w tym</w:t>
      </w:r>
      <w:r w:rsidR="006510EE" w:rsidRPr="006510EE">
        <w:rPr>
          <w:rFonts w:cstheme="minorHAnsi"/>
          <w:sz w:val="21"/>
          <w:szCs w:val="21"/>
        </w:rPr>
        <w:t xml:space="preserve"> poszerzanie oferty skierowanej do szkół z terenu powiatu poprzez wprowadzanie nowych dyscyplin do kalendarza imprez sportowych zgodnie z propozycjami Szkolnego Związku Sportowego. </w:t>
      </w:r>
      <w:r>
        <w:rPr>
          <w:rFonts w:cstheme="minorHAnsi"/>
          <w:sz w:val="21"/>
          <w:szCs w:val="21"/>
        </w:rPr>
        <w:t>Z</w:t>
      </w:r>
      <w:r w:rsidR="006510EE" w:rsidRPr="006510EE">
        <w:rPr>
          <w:rFonts w:cstheme="minorHAnsi"/>
          <w:sz w:val="21"/>
          <w:szCs w:val="21"/>
        </w:rPr>
        <w:t>acieśnienie współpracy z Prezesem oraz Zarządem Małopolskiego Szkolnego Związku Sportowego</w:t>
      </w:r>
      <w:r>
        <w:rPr>
          <w:rFonts w:cstheme="minorHAnsi"/>
          <w:sz w:val="21"/>
          <w:szCs w:val="21"/>
        </w:rPr>
        <w:t>,</w:t>
      </w:r>
      <w:r w:rsidR="006510EE" w:rsidRPr="006510EE">
        <w:rPr>
          <w:rFonts w:cstheme="minorHAnsi"/>
          <w:sz w:val="21"/>
          <w:szCs w:val="21"/>
        </w:rPr>
        <w:t xml:space="preserve"> co przyczyni się do organizacji zawodów rejonowych oraz wojewódzkich na terenie powiatu w dyscyplinach, w których reprezentanci powiatu osiągają</w:t>
      </w:r>
      <w:r>
        <w:rPr>
          <w:rFonts w:cstheme="minorHAnsi"/>
          <w:sz w:val="21"/>
          <w:szCs w:val="21"/>
        </w:rPr>
        <w:t xml:space="preserve"> regularnie bardzo dobre wyniki (m.in.</w:t>
      </w:r>
      <w:r w:rsidR="006510EE" w:rsidRPr="006510EE">
        <w:rPr>
          <w:rFonts w:cstheme="minorHAnsi"/>
          <w:sz w:val="21"/>
          <w:szCs w:val="21"/>
        </w:rPr>
        <w:t>: narciarstwo biegowe, biegi przełajowe, unihokej</w:t>
      </w:r>
      <w:r>
        <w:rPr>
          <w:rFonts w:cstheme="minorHAnsi"/>
          <w:sz w:val="21"/>
          <w:szCs w:val="21"/>
        </w:rPr>
        <w:t>)</w:t>
      </w:r>
      <w:r w:rsidR="006510EE" w:rsidRPr="006510EE">
        <w:rPr>
          <w:rFonts w:cstheme="minorHAnsi"/>
          <w:sz w:val="21"/>
          <w:szCs w:val="21"/>
        </w:rPr>
        <w:t>.</w:t>
      </w:r>
    </w:p>
    <w:p w:rsidR="006510EE" w:rsidRDefault="008420CC" w:rsidP="002F4CA6">
      <w:pPr>
        <w:pStyle w:val="Akapitzlist"/>
        <w:numPr>
          <w:ilvl w:val="0"/>
          <w:numId w:val="42"/>
        </w:numPr>
        <w:spacing w:before="0" w:after="160"/>
        <w:contextualSpacing w:val="0"/>
        <w:jc w:val="both"/>
        <w:rPr>
          <w:rFonts w:cstheme="minorHAnsi"/>
          <w:sz w:val="21"/>
          <w:szCs w:val="21"/>
        </w:rPr>
      </w:pPr>
      <w:r>
        <w:rPr>
          <w:rFonts w:cstheme="minorHAnsi"/>
          <w:sz w:val="21"/>
          <w:szCs w:val="21"/>
        </w:rPr>
        <w:t>Organizacja</w:t>
      </w:r>
      <w:r w:rsidR="006510EE" w:rsidRPr="006510EE">
        <w:rPr>
          <w:rFonts w:cstheme="minorHAnsi"/>
          <w:sz w:val="21"/>
          <w:szCs w:val="21"/>
        </w:rPr>
        <w:t xml:space="preserve"> zajęć sportowych pozaszkolnyc</w:t>
      </w:r>
      <w:r>
        <w:rPr>
          <w:rFonts w:cstheme="minorHAnsi"/>
          <w:sz w:val="21"/>
          <w:szCs w:val="21"/>
        </w:rPr>
        <w:t xml:space="preserve">h w szkołach na terenie powiatu, celem aktywizacji ruchowej </w:t>
      </w:r>
      <w:r w:rsidR="006510EE" w:rsidRPr="006510EE">
        <w:rPr>
          <w:rFonts w:cstheme="minorHAnsi"/>
          <w:sz w:val="21"/>
          <w:szCs w:val="21"/>
        </w:rPr>
        <w:t>jak największej liczby dzieci i młodzieży</w:t>
      </w:r>
      <w:r>
        <w:rPr>
          <w:rFonts w:cstheme="minorHAnsi"/>
          <w:sz w:val="21"/>
          <w:szCs w:val="21"/>
        </w:rPr>
        <w:t>,</w:t>
      </w:r>
      <w:r w:rsidR="006510EE" w:rsidRPr="006510EE">
        <w:rPr>
          <w:rFonts w:cstheme="minorHAnsi"/>
          <w:sz w:val="21"/>
          <w:szCs w:val="21"/>
        </w:rPr>
        <w:t xml:space="preserve"> szczególnie ze szkół z terenu powiatu, które nie uczestniczą w s</w:t>
      </w:r>
      <w:r>
        <w:rPr>
          <w:rFonts w:cstheme="minorHAnsi"/>
          <w:sz w:val="21"/>
          <w:szCs w:val="21"/>
        </w:rPr>
        <w:t xml:space="preserve">ystemie współzawodnictwa, wsparcia </w:t>
      </w:r>
      <w:r w:rsidR="006510EE" w:rsidRPr="006510EE">
        <w:rPr>
          <w:rFonts w:cstheme="minorHAnsi"/>
          <w:sz w:val="21"/>
          <w:szCs w:val="21"/>
        </w:rPr>
        <w:t>kadry nauczycielskiej i trenerskiej aktywizującej młodzież szkolną, która osiąga sukcesy sportowe na poziomie ponad powiatowym</w:t>
      </w:r>
      <w:r>
        <w:rPr>
          <w:rFonts w:cstheme="minorHAnsi"/>
          <w:sz w:val="21"/>
          <w:szCs w:val="21"/>
        </w:rPr>
        <w:t xml:space="preserve">, a także </w:t>
      </w:r>
      <w:r w:rsidR="006510EE" w:rsidRPr="006510EE">
        <w:rPr>
          <w:rFonts w:cstheme="minorHAnsi"/>
          <w:sz w:val="21"/>
          <w:szCs w:val="21"/>
        </w:rPr>
        <w:t>ukierunkowania utalentowanej sportowo grupy dzieci i młodzieży do trenowania k</w:t>
      </w:r>
      <w:r w:rsidR="00421E3B">
        <w:rPr>
          <w:rFonts w:cstheme="minorHAnsi"/>
          <w:sz w:val="21"/>
          <w:szCs w:val="21"/>
        </w:rPr>
        <w:t xml:space="preserve">onkretnej dyscypliny sportowej (najlepiej takiej, </w:t>
      </w:r>
      <w:r w:rsidR="006510EE" w:rsidRPr="006510EE">
        <w:rPr>
          <w:rFonts w:cstheme="minorHAnsi"/>
          <w:sz w:val="21"/>
          <w:szCs w:val="21"/>
        </w:rPr>
        <w:t xml:space="preserve">która ma odzwierciedlenie w systemie współzawodnictwa </w:t>
      </w:r>
      <w:r w:rsidRPr="006510EE">
        <w:rPr>
          <w:rFonts w:cstheme="minorHAnsi"/>
          <w:sz w:val="21"/>
          <w:szCs w:val="21"/>
        </w:rPr>
        <w:t>sportowego dzieci i młodzieży Szkolnego Związku Sportowego</w:t>
      </w:r>
      <w:r w:rsidR="00421E3B">
        <w:rPr>
          <w:rFonts w:cstheme="minorHAnsi"/>
          <w:sz w:val="21"/>
          <w:szCs w:val="21"/>
        </w:rPr>
        <w:t>)</w:t>
      </w:r>
      <w:r w:rsidR="006510EE" w:rsidRPr="006510EE">
        <w:rPr>
          <w:rFonts w:cstheme="minorHAnsi"/>
          <w:sz w:val="21"/>
          <w:szCs w:val="21"/>
        </w:rPr>
        <w:t>.</w:t>
      </w:r>
    </w:p>
    <w:p w:rsidR="002D249C" w:rsidRDefault="002D249C" w:rsidP="002F4CA6">
      <w:pPr>
        <w:pStyle w:val="Akapitzlist"/>
        <w:numPr>
          <w:ilvl w:val="0"/>
          <w:numId w:val="42"/>
        </w:numPr>
        <w:spacing w:before="0" w:after="160"/>
        <w:contextualSpacing w:val="0"/>
        <w:jc w:val="both"/>
        <w:rPr>
          <w:rFonts w:cstheme="minorHAnsi"/>
          <w:sz w:val="21"/>
          <w:szCs w:val="21"/>
        </w:rPr>
      </w:pPr>
      <w:r w:rsidRPr="002D249C">
        <w:rPr>
          <w:rFonts w:cstheme="minorHAnsi"/>
          <w:sz w:val="21"/>
          <w:szCs w:val="21"/>
        </w:rPr>
        <w:t>Poszerzenie oferty imprez spoza kalendarza imprez szkolnych, z uwzględnieniem specyfiki poszczególnych ośrodków i dostępnej infrastruktury, nacisk na lekką atletykę i sporty zimowe</w:t>
      </w:r>
      <w:r>
        <w:rPr>
          <w:rFonts w:cstheme="minorHAnsi"/>
          <w:sz w:val="21"/>
          <w:szCs w:val="21"/>
        </w:rPr>
        <w:t>.</w:t>
      </w:r>
    </w:p>
    <w:p w:rsidR="002D249C" w:rsidRDefault="00421E3B" w:rsidP="002F4CA6">
      <w:pPr>
        <w:pStyle w:val="Akapitzlist"/>
        <w:numPr>
          <w:ilvl w:val="0"/>
          <w:numId w:val="42"/>
        </w:numPr>
        <w:spacing w:before="0" w:after="160"/>
        <w:contextualSpacing w:val="0"/>
        <w:jc w:val="both"/>
        <w:rPr>
          <w:rFonts w:cstheme="minorHAnsi"/>
          <w:sz w:val="21"/>
          <w:szCs w:val="21"/>
        </w:rPr>
      </w:pPr>
      <w:r>
        <w:rPr>
          <w:rFonts w:cstheme="minorHAnsi"/>
          <w:sz w:val="21"/>
          <w:szCs w:val="21"/>
        </w:rPr>
        <w:t>Organizacja i współorganizacja r</w:t>
      </w:r>
      <w:r w:rsidR="002D249C">
        <w:rPr>
          <w:rFonts w:cstheme="minorHAnsi"/>
          <w:sz w:val="21"/>
          <w:szCs w:val="21"/>
        </w:rPr>
        <w:t>óżn</w:t>
      </w:r>
      <w:r>
        <w:rPr>
          <w:rFonts w:cstheme="minorHAnsi"/>
          <w:sz w:val="21"/>
          <w:szCs w:val="21"/>
        </w:rPr>
        <w:t>ych imprez</w:t>
      </w:r>
      <w:r w:rsidR="002D249C">
        <w:rPr>
          <w:rFonts w:cstheme="minorHAnsi"/>
          <w:sz w:val="21"/>
          <w:szCs w:val="21"/>
        </w:rPr>
        <w:t xml:space="preserve"> rekreacyjn</w:t>
      </w:r>
      <w:r>
        <w:rPr>
          <w:rFonts w:cstheme="minorHAnsi"/>
          <w:sz w:val="21"/>
          <w:szCs w:val="21"/>
        </w:rPr>
        <w:t>ych</w:t>
      </w:r>
      <w:r w:rsidR="002D249C">
        <w:rPr>
          <w:rFonts w:cstheme="minorHAnsi"/>
          <w:sz w:val="21"/>
          <w:szCs w:val="21"/>
        </w:rPr>
        <w:t xml:space="preserve"> i sportow</w:t>
      </w:r>
      <w:r>
        <w:rPr>
          <w:rFonts w:cstheme="minorHAnsi"/>
          <w:sz w:val="21"/>
          <w:szCs w:val="21"/>
        </w:rPr>
        <w:t>ych</w:t>
      </w:r>
      <w:r w:rsidR="002D249C">
        <w:rPr>
          <w:rFonts w:cstheme="minorHAnsi"/>
          <w:sz w:val="21"/>
          <w:szCs w:val="21"/>
        </w:rPr>
        <w:t xml:space="preserve"> dedykowan</w:t>
      </w:r>
      <w:r>
        <w:rPr>
          <w:rFonts w:cstheme="minorHAnsi"/>
          <w:sz w:val="21"/>
          <w:szCs w:val="21"/>
        </w:rPr>
        <w:t>ych</w:t>
      </w:r>
      <w:r w:rsidR="002D249C">
        <w:rPr>
          <w:rFonts w:cstheme="minorHAnsi"/>
          <w:sz w:val="21"/>
          <w:szCs w:val="21"/>
        </w:rPr>
        <w:t xml:space="preserve"> całym rodzinom.</w:t>
      </w:r>
    </w:p>
    <w:p w:rsidR="00421E3B" w:rsidRDefault="00421E3B" w:rsidP="002F4CA6">
      <w:pPr>
        <w:pStyle w:val="Akapitzlist"/>
        <w:numPr>
          <w:ilvl w:val="0"/>
          <w:numId w:val="42"/>
        </w:numPr>
        <w:spacing w:before="0" w:after="160"/>
        <w:contextualSpacing w:val="0"/>
        <w:jc w:val="both"/>
        <w:rPr>
          <w:rFonts w:cstheme="minorHAnsi"/>
          <w:sz w:val="21"/>
          <w:szCs w:val="21"/>
        </w:rPr>
      </w:pPr>
      <w:r w:rsidRPr="006510EE">
        <w:rPr>
          <w:rFonts w:cstheme="minorHAnsi"/>
          <w:sz w:val="21"/>
          <w:szCs w:val="21"/>
        </w:rPr>
        <w:t xml:space="preserve">Wykorzystanie do organizacji </w:t>
      </w:r>
      <w:r>
        <w:rPr>
          <w:rFonts w:cstheme="minorHAnsi"/>
          <w:sz w:val="21"/>
          <w:szCs w:val="21"/>
        </w:rPr>
        <w:t xml:space="preserve">imprez i </w:t>
      </w:r>
      <w:r w:rsidRPr="006510EE">
        <w:rPr>
          <w:rFonts w:cstheme="minorHAnsi"/>
          <w:sz w:val="21"/>
          <w:szCs w:val="21"/>
        </w:rPr>
        <w:t>zawodów</w:t>
      </w:r>
      <w:r>
        <w:rPr>
          <w:rFonts w:cstheme="minorHAnsi"/>
          <w:sz w:val="21"/>
          <w:szCs w:val="21"/>
        </w:rPr>
        <w:t xml:space="preserve">, szczególnie w ramach </w:t>
      </w:r>
      <w:r w:rsidRPr="006510EE">
        <w:rPr>
          <w:rFonts w:cstheme="minorHAnsi"/>
          <w:sz w:val="21"/>
          <w:szCs w:val="21"/>
        </w:rPr>
        <w:t>systemu współzawodnictwa sportowego dzieci i młodzieży Szkolnego Związku Sportoweg</w:t>
      </w:r>
      <w:r>
        <w:rPr>
          <w:rFonts w:cstheme="minorHAnsi"/>
          <w:sz w:val="21"/>
          <w:szCs w:val="21"/>
        </w:rPr>
        <w:t>o,</w:t>
      </w:r>
      <w:r w:rsidRPr="006510EE">
        <w:rPr>
          <w:rFonts w:cstheme="minorHAnsi"/>
          <w:sz w:val="21"/>
          <w:szCs w:val="21"/>
        </w:rPr>
        <w:t xml:space="preserve"> no</w:t>
      </w:r>
      <w:r>
        <w:rPr>
          <w:rFonts w:cstheme="minorHAnsi"/>
          <w:sz w:val="21"/>
          <w:szCs w:val="21"/>
        </w:rPr>
        <w:t xml:space="preserve">woczesnych obiektów sportowych na terenie powiatu, w tym dzięki </w:t>
      </w:r>
      <w:r w:rsidRPr="006510EE">
        <w:rPr>
          <w:rFonts w:cstheme="minorHAnsi"/>
          <w:sz w:val="21"/>
          <w:szCs w:val="21"/>
        </w:rPr>
        <w:t>nawiązani</w:t>
      </w:r>
      <w:r>
        <w:rPr>
          <w:rFonts w:cstheme="minorHAnsi"/>
          <w:sz w:val="21"/>
          <w:szCs w:val="21"/>
        </w:rPr>
        <w:t>u</w:t>
      </w:r>
      <w:r w:rsidRPr="006510EE">
        <w:rPr>
          <w:rFonts w:cstheme="minorHAnsi"/>
          <w:sz w:val="21"/>
          <w:szCs w:val="21"/>
        </w:rPr>
        <w:t xml:space="preserve"> ścisłej </w:t>
      </w:r>
      <w:r>
        <w:rPr>
          <w:rFonts w:cstheme="minorHAnsi"/>
          <w:sz w:val="21"/>
          <w:szCs w:val="21"/>
        </w:rPr>
        <w:t>współpracy z włodarzami miast i </w:t>
      </w:r>
      <w:r w:rsidRPr="006510EE">
        <w:rPr>
          <w:rFonts w:cstheme="minorHAnsi"/>
          <w:sz w:val="21"/>
          <w:szCs w:val="21"/>
        </w:rPr>
        <w:t>gmin oraz osobami zarządzającymi takimi obiektami.</w:t>
      </w:r>
    </w:p>
    <w:p w:rsidR="00EA5E58" w:rsidRPr="008420CC" w:rsidRDefault="00421E3B" w:rsidP="002F4CA6">
      <w:pPr>
        <w:pStyle w:val="Akapitzlist"/>
        <w:numPr>
          <w:ilvl w:val="0"/>
          <w:numId w:val="42"/>
        </w:numPr>
        <w:spacing w:before="0" w:after="160"/>
        <w:contextualSpacing w:val="0"/>
        <w:jc w:val="both"/>
        <w:rPr>
          <w:rFonts w:cstheme="minorHAnsi"/>
          <w:sz w:val="21"/>
          <w:szCs w:val="21"/>
        </w:rPr>
      </w:pPr>
      <w:r>
        <w:rPr>
          <w:rFonts w:cstheme="minorHAnsi"/>
          <w:sz w:val="21"/>
          <w:szCs w:val="21"/>
        </w:rPr>
        <w:t>Promocja aktywnego i zdrowego stylu życia, w tym we współpracy z przedszkolami i szkołami z terenu powiatu.</w:t>
      </w:r>
      <w:r w:rsidR="00EA5E58" w:rsidRPr="008420CC">
        <w:rPr>
          <w:rFonts w:cstheme="minorHAnsi"/>
          <w:b/>
          <w:caps/>
          <w:sz w:val="32"/>
        </w:rPr>
        <w:br w:type="page"/>
      </w:r>
    </w:p>
    <w:p w:rsidR="00AB360D" w:rsidRPr="00D32946" w:rsidRDefault="00AB360D" w:rsidP="002F4CA6">
      <w:pPr>
        <w:spacing w:before="0"/>
        <w:jc w:val="both"/>
        <w:rPr>
          <w:rStyle w:val="Nagwek2Znak"/>
          <w:rFonts w:ascii="Calibri" w:hAnsi="Calibri" w:cs="Calibri"/>
          <w:b/>
          <w:caps w:val="0"/>
          <w:color w:val="0F6FC6" w:themeColor="accent1"/>
          <w:sz w:val="24"/>
          <w:szCs w:val="21"/>
        </w:rPr>
      </w:pPr>
      <w:bookmarkStart w:id="10" w:name="_Toc108207916"/>
      <w:r>
        <w:rPr>
          <w:rStyle w:val="Nagwek2Znak"/>
          <w:rFonts w:ascii="Calibri" w:hAnsi="Calibri" w:cs="Calibri"/>
          <w:b/>
          <w:caps w:val="0"/>
          <w:color w:val="0F6FC6" w:themeColor="accent1"/>
          <w:sz w:val="24"/>
          <w:szCs w:val="21"/>
        </w:rPr>
        <w:lastRenderedPageBreak/>
        <w:t xml:space="preserve">4. </w:t>
      </w:r>
      <w:r w:rsidRPr="00AB360D">
        <w:rPr>
          <w:rStyle w:val="Nagwek2Znak"/>
          <w:rFonts w:ascii="Calibri" w:hAnsi="Calibri" w:cs="Calibri"/>
          <w:b/>
          <w:caps w:val="0"/>
          <w:color w:val="0F6FC6" w:themeColor="accent1"/>
          <w:sz w:val="24"/>
          <w:szCs w:val="21"/>
        </w:rPr>
        <w:t>Rozwój oferty jako centrum multimedialnego i wspierania kompetencji cyfrowych</w:t>
      </w:r>
      <w:bookmarkEnd w:id="10"/>
    </w:p>
    <w:p w:rsidR="00AB360D" w:rsidRPr="00D32946" w:rsidRDefault="00AB360D" w:rsidP="002F4CA6">
      <w:pPr>
        <w:tabs>
          <w:tab w:val="left" w:pos="1423"/>
          <w:tab w:val="center" w:pos="4535"/>
          <w:tab w:val="left" w:pos="8071"/>
        </w:tabs>
        <w:spacing w:before="0"/>
        <w:jc w:val="both"/>
        <w:rPr>
          <w:rFonts w:ascii="Calibri" w:eastAsia="Palatino Linotype" w:hAnsi="Calibri" w:cs="Calibri"/>
          <w:b/>
          <w:sz w:val="21"/>
          <w:szCs w:val="21"/>
        </w:rPr>
      </w:pPr>
      <w:r w:rsidRPr="00D32946">
        <w:rPr>
          <w:rFonts w:ascii="Calibri" w:eastAsia="Palatino Linotype" w:hAnsi="Calibri" w:cs="Calibri"/>
          <w:b/>
          <w:sz w:val="21"/>
          <w:szCs w:val="21"/>
        </w:rPr>
        <w:t>Uzasadnienie i strategia postępowania</w:t>
      </w:r>
      <w:r>
        <w:rPr>
          <w:rFonts w:ascii="Calibri" w:eastAsia="Palatino Linotype" w:hAnsi="Calibri" w:cs="Calibri"/>
          <w:b/>
          <w:sz w:val="21"/>
          <w:szCs w:val="21"/>
        </w:rPr>
        <w:t>:</w:t>
      </w:r>
    </w:p>
    <w:p w:rsidR="000B47E2" w:rsidRPr="000B47E2" w:rsidRDefault="000B47E2" w:rsidP="002F4CA6">
      <w:pPr>
        <w:spacing w:before="0"/>
        <w:jc w:val="both"/>
        <w:rPr>
          <w:rFonts w:ascii="Calibri" w:hAnsi="Calibri" w:cs="Calibri"/>
          <w:sz w:val="21"/>
          <w:szCs w:val="21"/>
        </w:rPr>
      </w:pPr>
      <w:r w:rsidRPr="000B47E2">
        <w:rPr>
          <w:rFonts w:ascii="Calibri" w:hAnsi="Calibri" w:cs="Calibri"/>
          <w:sz w:val="21"/>
          <w:szCs w:val="21"/>
        </w:rPr>
        <w:t>Strategia stanowi odpowiedź na nowe wyzwania rozwojowe instytucji i całej społeczności lokalnej, związane w szczególności ze wsparciem rozwoju kompetencji cyfrowych, które są jednymi z 8 uniwersalnych kompetencji kluczowych.</w:t>
      </w:r>
      <w:r>
        <w:rPr>
          <w:rFonts w:ascii="Calibri" w:hAnsi="Calibri" w:cs="Calibri"/>
          <w:sz w:val="21"/>
          <w:szCs w:val="21"/>
        </w:rPr>
        <w:t xml:space="preserve"> </w:t>
      </w:r>
      <w:r w:rsidRPr="000B47E2">
        <w:rPr>
          <w:rFonts w:ascii="Calibri" w:hAnsi="Calibri" w:cs="Calibri"/>
          <w:sz w:val="21"/>
          <w:szCs w:val="21"/>
        </w:rPr>
        <w:t>Są one niezbędne do samorozwoju i codzienne</w:t>
      </w:r>
      <w:r>
        <w:rPr>
          <w:rFonts w:ascii="Calibri" w:hAnsi="Calibri" w:cs="Calibri"/>
          <w:sz w:val="21"/>
          <w:szCs w:val="21"/>
        </w:rPr>
        <w:t>go funkcjonowania w rodzinie, w </w:t>
      </w:r>
      <w:r w:rsidRPr="000B47E2">
        <w:rPr>
          <w:rFonts w:ascii="Calibri" w:hAnsi="Calibri" w:cs="Calibri"/>
          <w:sz w:val="21"/>
          <w:szCs w:val="21"/>
        </w:rPr>
        <w:t xml:space="preserve">społeczeństwie, na rynku pracy, w różnych sieciach </w:t>
      </w:r>
      <w:r>
        <w:rPr>
          <w:rFonts w:ascii="Calibri" w:hAnsi="Calibri" w:cs="Calibri"/>
          <w:sz w:val="21"/>
          <w:szCs w:val="21"/>
        </w:rPr>
        <w:t xml:space="preserve">kontaktów i </w:t>
      </w:r>
      <w:r w:rsidRPr="000B47E2">
        <w:rPr>
          <w:rFonts w:ascii="Calibri" w:hAnsi="Calibri" w:cs="Calibri"/>
          <w:sz w:val="21"/>
          <w:szCs w:val="21"/>
        </w:rPr>
        <w:t xml:space="preserve">współpracy. Kompetencje cyfrowe już obecnie posiadają ogromne znaczenie, a ich rola z upływem czasu będzie rosła. Niezbędne jest więc kształcenie w tym kierunku dzieci od najmłodszych lat, ale również osób dorosłych i seniorów. </w:t>
      </w:r>
    </w:p>
    <w:p w:rsidR="00AB360D" w:rsidRPr="000B47E2" w:rsidRDefault="00AB360D" w:rsidP="002F4CA6">
      <w:pPr>
        <w:spacing w:before="0"/>
        <w:jc w:val="both"/>
        <w:rPr>
          <w:rFonts w:ascii="Calibri" w:hAnsi="Calibri" w:cs="Calibri"/>
          <w:sz w:val="21"/>
          <w:szCs w:val="21"/>
        </w:rPr>
      </w:pPr>
      <w:r w:rsidRPr="002069D3">
        <w:rPr>
          <w:rFonts w:ascii="Calibri" w:eastAsia="Palatino Linotype" w:hAnsi="Calibri" w:cs="Calibri"/>
          <w:b/>
          <w:sz w:val="21"/>
          <w:szCs w:val="21"/>
        </w:rPr>
        <w:t>Proponowane kierunki działań</w:t>
      </w:r>
      <w:r>
        <w:rPr>
          <w:rFonts w:ascii="Calibri" w:eastAsia="Palatino Linotype" w:hAnsi="Calibri" w:cs="Calibri"/>
          <w:b/>
          <w:sz w:val="21"/>
          <w:szCs w:val="21"/>
        </w:rPr>
        <w:t xml:space="preserve">: </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sidRPr="000B47E2">
        <w:rPr>
          <w:rFonts w:ascii="Calibri" w:hAnsi="Calibri" w:cs="Calibri"/>
          <w:sz w:val="21"/>
          <w:szCs w:val="21"/>
        </w:rPr>
        <w:t>Kontynuacja realizacji zajęć i warsztatów z wykorzystaniem posiadanego sprzętu (komputery, stół multimedialny z elektronicznym manipulatorem oraz komputer all in one do zastosowań edukacyjnych). Poszerzenie i różnicowanie grup odbiorców.</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sidRPr="000B47E2">
        <w:rPr>
          <w:rFonts w:ascii="Calibri" w:hAnsi="Calibri" w:cs="Calibri"/>
          <w:sz w:val="21"/>
          <w:szCs w:val="21"/>
        </w:rPr>
        <w:t xml:space="preserve">Poszerzenie kadry trenerskiej </w:t>
      </w:r>
      <w:r>
        <w:rPr>
          <w:rFonts w:ascii="Calibri" w:hAnsi="Calibri" w:cs="Calibri"/>
          <w:sz w:val="21"/>
          <w:szCs w:val="21"/>
        </w:rPr>
        <w:t xml:space="preserve">m.in. </w:t>
      </w:r>
      <w:r w:rsidRPr="000B47E2">
        <w:rPr>
          <w:rFonts w:ascii="Calibri" w:hAnsi="Calibri" w:cs="Calibri"/>
          <w:sz w:val="21"/>
          <w:szCs w:val="21"/>
        </w:rPr>
        <w:t xml:space="preserve">poprzez szkolenia </w:t>
      </w:r>
      <w:r>
        <w:rPr>
          <w:rFonts w:ascii="Calibri" w:hAnsi="Calibri" w:cs="Calibri"/>
          <w:sz w:val="21"/>
          <w:szCs w:val="21"/>
        </w:rPr>
        <w:t xml:space="preserve">kolejnych członków </w:t>
      </w:r>
      <w:r w:rsidRPr="000B47E2">
        <w:rPr>
          <w:rFonts w:ascii="Calibri" w:hAnsi="Calibri" w:cs="Calibri"/>
          <w:sz w:val="21"/>
          <w:szCs w:val="21"/>
        </w:rPr>
        <w:t>zespołu pracowniczego oraz pozyskanie grona stałych współpracowników o różnych specjalizacjach cyfrowych.</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sidRPr="000B47E2">
        <w:rPr>
          <w:rFonts w:ascii="Calibri" w:hAnsi="Calibri" w:cs="Calibri"/>
          <w:sz w:val="21"/>
          <w:szCs w:val="21"/>
        </w:rPr>
        <w:t>Doposażenie instytucji w sprzęt niezbędny do prowadzenia zajęć i warsztatów oraz rozwoju oferty kształcenia kompetencji cyfrowych (np. zestawy robotów do nauki inżynierii, algorytmiki, programowania, zestawy do modelowania przestrzennego, zestawy wirtualizacyjne</w:t>
      </w:r>
      <w:r>
        <w:rPr>
          <w:rFonts w:ascii="Calibri" w:hAnsi="Calibri" w:cs="Calibri"/>
          <w:sz w:val="21"/>
          <w:szCs w:val="21"/>
        </w:rPr>
        <w:t xml:space="preserve">, </w:t>
      </w:r>
      <w:r w:rsidRPr="000B47E2">
        <w:rPr>
          <w:rFonts w:ascii="Calibri" w:hAnsi="Calibri" w:cs="Calibri"/>
          <w:sz w:val="21"/>
          <w:szCs w:val="21"/>
        </w:rPr>
        <w:t>komputery, laptopy i tablety o zastosowaniu edukacyjnym).</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sidRPr="000B47E2">
        <w:rPr>
          <w:rFonts w:ascii="Calibri" w:hAnsi="Calibri" w:cs="Calibri"/>
          <w:sz w:val="21"/>
          <w:szCs w:val="21"/>
        </w:rPr>
        <w:t xml:space="preserve">Wprowadzanie do oferty nowych zajęć i warsztatów z zakresu podstawowych i specjalistycznych kompetencji cyfrowych sprofilowanych na odpowiednie grupy wieku (dzieci i młodzież, także osoby dorosłe, seniorzy), np. z naciskiem na programowanie, pracę z aplikacjami graficznymi (np. Adobe Photoshop), </w:t>
      </w:r>
      <w:r>
        <w:rPr>
          <w:rFonts w:ascii="Calibri" w:hAnsi="Calibri" w:cs="Calibri"/>
          <w:sz w:val="21"/>
          <w:szCs w:val="21"/>
        </w:rPr>
        <w:t xml:space="preserve">pracę z programami biurowymi, w szczególności </w:t>
      </w:r>
      <w:r w:rsidRPr="000B47E2">
        <w:rPr>
          <w:rFonts w:ascii="Calibri" w:hAnsi="Calibri" w:cs="Calibri"/>
          <w:sz w:val="21"/>
          <w:szCs w:val="21"/>
        </w:rPr>
        <w:t>z arkuszami kalkulacyjnymi (np. Ms Excel)</w:t>
      </w:r>
      <w:r>
        <w:rPr>
          <w:rFonts w:ascii="Calibri" w:hAnsi="Calibri" w:cs="Calibri"/>
          <w:sz w:val="21"/>
          <w:szCs w:val="21"/>
        </w:rPr>
        <w:t>.</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sidRPr="000B47E2">
        <w:rPr>
          <w:rFonts w:ascii="Calibri" w:hAnsi="Calibri" w:cs="Calibri"/>
          <w:sz w:val="21"/>
          <w:szCs w:val="21"/>
        </w:rPr>
        <w:t>Zwiększenie jakości prowadzonych zajęć przez podniesienie kompetencji trenerów, m.in. z zakresu aktywnych metod edukacji, gamifikacji, prowadzenia szkoleń w trybie zdalnym.</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sidRPr="000B47E2">
        <w:rPr>
          <w:rFonts w:ascii="Calibri" w:hAnsi="Calibri" w:cs="Calibri"/>
          <w:sz w:val="21"/>
          <w:szCs w:val="21"/>
        </w:rPr>
        <w:t>Próba komercjalizacji oferty centrum w zakresie kształcenia kompetencji cyfrowych.</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sidRPr="000B47E2">
        <w:rPr>
          <w:rFonts w:ascii="Calibri" w:hAnsi="Calibri" w:cs="Calibri"/>
          <w:sz w:val="21"/>
          <w:szCs w:val="21"/>
        </w:rPr>
        <w:t>Współpraca z lokalnymi placówkami oświatowymi w zakresie organizacji zajęć pozalekcyjnych dedykowanych budowaniu i wzmacnianiu kompetencji cyfrowych wśród dzieci i młodzieży szkolnej.</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Pr>
          <w:rFonts w:ascii="Calibri" w:hAnsi="Calibri" w:cs="Calibri"/>
          <w:sz w:val="21"/>
          <w:szCs w:val="21"/>
        </w:rPr>
        <w:t>Rozwój</w:t>
      </w:r>
      <w:r w:rsidRPr="000B47E2">
        <w:rPr>
          <w:rFonts w:ascii="Calibri" w:hAnsi="Calibri" w:cs="Calibri"/>
          <w:sz w:val="21"/>
          <w:szCs w:val="21"/>
        </w:rPr>
        <w:t xml:space="preserve"> kanału </w:t>
      </w:r>
      <w:r>
        <w:rPr>
          <w:rFonts w:ascii="Calibri" w:hAnsi="Calibri" w:cs="Calibri"/>
          <w:sz w:val="21"/>
          <w:szCs w:val="21"/>
        </w:rPr>
        <w:t>centrum</w:t>
      </w:r>
      <w:r w:rsidRPr="000B47E2">
        <w:rPr>
          <w:rFonts w:ascii="Calibri" w:hAnsi="Calibri" w:cs="Calibri"/>
          <w:sz w:val="21"/>
          <w:szCs w:val="21"/>
        </w:rPr>
        <w:t xml:space="preserve"> na portalu YouTube – materiały z życia </w:t>
      </w:r>
      <w:r w:rsidR="008539CB">
        <w:rPr>
          <w:rFonts w:ascii="Calibri" w:hAnsi="Calibri" w:cs="Calibri"/>
          <w:sz w:val="21"/>
          <w:szCs w:val="21"/>
        </w:rPr>
        <w:t>powiatu</w:t>
      </w:r>
      <w:bookmarkStart w:id="11" w:name="_GoBack"/>
      <w:bookmarkEnd w:id="11"/>
      <w:r w:rsidRPr="000B47E2">
        <w:rPr>
          <w:rFonts w:ascii="Calibri" w:hAnsi="Calibri" w:cs="Calibri"/>
          <w:sz w:val="21"/>
          <w:szCs w:val="21"/>
        </w:rPr>
        <w:t xml:space="preserve">, zapowiedzi wydarzeń kulturalnych, relacje i podsumowania, </w:t>
      </w:r>
      <w:r>
        <w:rPr>
          <w:rFonts w:ascii="Calibri" w:hAnsi="Calibri" w:cs="Calibri"/>
          <w:sz w:val="21"/>
          <w:szCs w:val="21"/>
        </w:rPr>
        <w:t xml:space="preserve">nagrania z przeglądów i konkursów, </w:t>
      </w:r>
      <w:r w:rsidRPr="000B47E2">
        <w:rPr>
          <w:rFonts w:ascii="Calibri" w:hAnsi="Calibri" w:cs="Calibri"/>
          <w:sz w:val="21"/>
          <w:szCs w:val="21"/>
        </w:rPr>
        <w:t>wywiady z ciekawymi ludźmi itp.</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Pr>
          <w:rFonts w:ascii="Calibri" w:hAnsi="Calibri" w:cs="Calibri"/>
          <w:sz w:val="21"/>
          <w:szCs w:val="21"/>
        </w:rPr>
        <w:t xml:space="preserve">Realizacja części działań, w tym różnych konkursów, eliminacji, przeglądów, również w formie zdalnej lub hybrydowej, z wykorzystaniem doświadczeń okres pandemii koronawirusa, celem budowania biblioteki materiałów audio-wideo, w tym do zamieszczenia na </w:t>
      </w:r>
      <w:r w:rsidRPr="000B47E2">
        <w:rPr>
          <w:rFonts w:ascii="Calibri" w:hAnsi="Calibri" w:cs="Calibri"/>
          <w:sz w:val="21"/>
          <w:szCs w:val="21"/>
        </w:rPr>
        <w:t>kana</w:t>
      </w:r>
      <w:r>
        <w:rPr>
          <w:rFonts w:ascii="Calibri" w:hAnsi="Calibri" w:cs="Calibri"/>
          <w:sz w:val="21"/>
          <w:szCs w:val="21"/>
        </w:rPr>
        <w:t>le</w:t>
      </w:r>
      <w:r w:rsidRPr="000B47E2">
        <w:rPr>
          <w:rFonts w:ascii="Calibri" w:hAnsi="Calibri" w:cs="Calibri"/>
          <w:sz w:val="21"/>
          <w:szCs w:val="21"/>
        </w:rPr>
        <w:t xml:space="preserve"> </w:t>
      </w:r>
      <w:r>
        <w:rPr>
          <w:rFonts w:ascii="Calibri" w:hAnsi="Calibri" w:cs="Calibri"/>
          <w:sz w:val="21"/>
          <w:szCs w:val="21"/>
        </w:rPr>
        <w:t>centrum</w:t>
      </w:r>
      <w:r w:rsidRPr="000B47E2">
        <w:rPr>
          <w:rFonts w:ascii="Calibri" w:hAnsi="Calibri" w:cs="Calibri"/>
          <w:sz w:val="21"/>
          <w:szCs w:val="21"/>
        </w:rPr>
        <w:t xml:space="preserve"> na portalu YouTube</w:t>
      </w:r>
      <w:r>
        <w:rPr>
          <w:rFonts w:ascii="Calibri" w:hAnsi="Calibri" w:cs="Calibri"/>
          <w:sz w:val="21"/>
          <w:szCs w:val="21"/>
        </w:rPr>
        <w:t>.</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sidRPr="000B47E2">
        <w:rPr>
          <w:rFonts w:ascii="Calibri" w:hAnsi="Calibri" w:cs="Calibri"/>
          <w:sz w:val="21"/>
          <w:szCs w:val="21"/>
        </w:rPr>
        <w:lastRenderedPageBreak/>
        <w:t>Włączenie w tworzenie materiałów dzieci i młodzieży s</w:t>
      </w:r>
      <w:r>
        <w:rPr>
          <w:rFonts w:ascii="Calibri" w:hAnsi="Calibri" w:cs="Calibri"/>
          <w:sz w:val="21"/>
          <w:szCs w:val="21"/>
        </w:rPr>
        <w:t>zkolnej – zajęcia i warsztaty z </w:t>
      </w:r>
      <w:r w:rsidRPr="000B47E2">
        <w:rPr>
          <w:rFonts w:ascii="Calibri" w:hAnsi="Calibri" w:cs="Calibri"/>
          <w:sz w:val="21"/>
          <w:szCs w:val="21"/>
        </w:rPr>
        <w:t>tworzenia filmów itp.</w:t>
      </w:r>
    </w:p>
    <w:p w:rsidR="000B47E2" w:rsidRDefault="000B47E2" w:rsidP="002F4CA6">
      <w:pPr>
        <w:pStyle w:val="Akapitzlist"/>
        <w:numPr>
          <w:ilvl w:val="0"/>
          <w:numId w:val="44"/>
        </w:numPr>
        <w:spacing w:before="0"/>
        <w:contextualSpacing w:val="0"/>
        <w:jc w:val="both"/>
        <w:rPr>
          <w:rFonts w:ascii="Calibri" w:hAnsi="Calibri" w:cs="Calibri"/>
          <w:sz w:val="21"/>
          <w:szCs w:val="21"/>
        </w:rPr>
      </w:pPr>
      <w:r w:rsidRPr="000B47E2">
        <w:rPr>
          <w:rFonts w:ascii="Calibri" w:hAnsi="Calibri" w:cs="Calibri"/>
          <w:sz w:val="21"/>
          <w:szCs w:val="21"/>
        </w:rPr>
        <w:t xml:space="preserve">Zintegrowanie </w:t>
      </w:r>
      <w:r>
        <w:rPr>
          <w:rFonts w:ascii="Calibri" w:hAnsi="Calibri" w:cs="Calibri"/>
          <w:sz w:val="21"/>
          <w:szCs w:val="21"/>
        </w:rPr>
        <w:t>wszystkich kanałów komunikacyjno-promocyjnych centrum, w tym strony, profilu na portalu Facebook i kanału na portalu YouTube.</w:t>
      </w:r>
    </w:p>
    <w:p w:rsidR="00AB360D" w:rsidRPr="000B47E2" w:rsidRDefault="000B47E2" w:rsidP="002F4CA6">
      <w:pPr>
        <w:pStyle w:val="Akapitzlist"/>
        <w:numPr>
          <w:ilvl w:val="0"/>
          <w:numId w:val="44"/>
        </w:numPr>
        <w:spacing w:before="0"/>
        <w:contextualSpacing w:val="0"/>
        <w:jc w:val="both"/>
        <w:rPr>
          <w:rFonts w:ascii="Calibri" w:hAnsi="Calibri" w:cs="Calibri"/>
          <w:sz w:val="21"/>
          <w:szCs w:val="21"/>
        </w:rPr>
      </w:pPr>
      <w:r>
        <w:rPr>
          <w:rFonts w:ascii="Calibri" w:hAnsi="Calibri" w:cs="Calibri"/>
          <w:sz w:val="21"/>
          <w:szCs w:val="21"/>
        </w:rPr>
        <w:t>D</w:t>
      </w:r>
      <w:r w:rsidRPr="000B47E2">
        <w:rPr>
          <w:rFonts w:ascii="Calibri" w:hAnsi="Calibri" w:cs="Calibri"/>
          <w:sz w:val="21"/>
          <w:szCs w:val="21"/>
        </w:rPr>
        <w:t xml:space="preserve">igitalizacja i udostępnienie zasobów </w:t>
      </w:r>
      <w:r w:rsidR="003B2BA0">
        <w:rPr>
          <w:rFonts w:ascii="Calibri" w:hAnsi="Calibri" w:cs="Calibri"/>
          <w:sz w:val="21"/>
          <w:szCs w:val="21"/>
        </w:rPr>
        <w:t>(</w:t>
      </w:r>
      <w:r w:rsidRPr="000B47E2">
        <w:rPr>
          <w:rFonts w:ascii="Calibri" w:hAnsi="Calibri" w:cs="Calibri"/>
          <w:sz w:val="21"/>
          <w:szCs w:val="21"/>
        </w:rPr>
        <w:t>materialnego i niematerialnego</w:t>
      </w:r>
      <w:r w:rsidR="003B2BA0">
        <w:rPr>
          <w:rFonts w:ascii="Calibri" w:hAnsi="Calibri" w:cs="Calibri"/>
          <w:sz w:val="21"/>
          <w:szCs w:val="21"/>
        </w:rPr>
        <w:t>)</w:t>
      </w:r>
      <w:r w:rsidRPr="000B47E2">
        <w:rPr>
          <w:rFonts w:ascii="Calibri" w:hAnsi="Calibri" w:cs="Calibri"/>
          <w:sz w:val="21"/>
          <w:szCs w:val="21"/>
        </w:rPr>
        <w:t xml:space="preserve"> dziedzictwa kulturowego </w:t>
      </w:r>
      <w:r w:rsidR="003B2BA0">
        <w:rPr>
          <w:rFonts w:ascii="Calibri" w:hAnsi="Calibri" w:cs="Calibri"/>
          <w:sz w:val="21"/>
          <w:szCs w:val="21"/>
        </w:rPr>
        <w:t xml:space="preserve">oraz środowiskowego </w:t>
      </w:r>
      <w:r>
        <w:rPr>
          <w:rFonts w:ascii="Calibri" w:hAnsi="Calibri" w:cs="Calibri"/>
          <w:sz w:val="21"/>
          <w:szCs w:val="21"/>
        </w:rPr>
        <w:t>powiatu i regionu.</w:t>
      </w:r>
    </w:p>
    <w:p w:rsidR="00AB360D" w:rsidRDefault="00AB360D" w:rsidP="002F4CA6">
      <w:pPr>
        <w:spacing w:before="0"/>
        <w:jc w:val="both"/>
        <w:rPr>
          <w:rFonts w:ascii="Calibri" w:hAnsi="Calibri" w:cs="Calibri"/>
          <w:sz w:val="21"/>
          <w:szCs w:val="21"/>
        </w:rPr>
      </w:pPr>
      <w:r>
        <w:rPr>
          <w:rFonts w:ascii="Calibri" w:hAnsi="Calibri" w:cs="Calibri"/>
          <w:sz w:val="21"/>
          <w:szCs w:val="21"/>
        </w:rPr>
        <w:br w:type="page"/>
      </w:r>
    </w:p>
    <w:p w:rsidR="00AB360D" w:rsidRPr="00D32946" w:rsidRDefault="006510EE" w:rsidP="002F4CA6">
      <w:pPr>
        <w:spacing w:before="0"/>
        <w:jc w:val="both"/>
        <w:rPr>
          <w:rStyle w:val="Nagwek2Znak"/>
          <w:rFonts w:ascii="Calibri" w:hAnsi="Calibri" w:cs="Calibri"/>
          <w:b/>
          <w:caps w:val="0"/>
          <w:color w:val="0F6FC6" w:themeColor="accent1"/>
          <w:sz w:val="24"/>
          <w:szCs w:val="21"/>
        </w:rPr>
      </w:pPr>
      <w:bookmarkStart w:id="12" w:name="_Toc108207917"/>
      <w:r>
        <w:rPr>
          <w:rStyle w:val="Nagwek2Znak"/>
          <w:rFonts w:ascii="Calibri" w:hAnsi="Calibri" w:cs="Calibri"/>
          <w:b/>
          <w:caps w:val="0"/>
          <w:color w:val="0F6FC6" w:themeColor="accent1"/>
          <w:sz w:val="24"/>
          <w:szCs w:val="21"/>
        </w:rPr>
        <w:lastRenderedPageBreak/>
        <w:t>5</w:t>
      </w:r>
      <w:r w:rsidR="00AB360D">
        <w:rPr>
          <w:rStyle w:val="Nagwek2Znak"/>
          <w:rFonts w:ascii="Calibri" w:hAnsi="Calibri" w:cs="Calibri"/>
          <w:b/>
          <w:caps w:val="0"/>
          <w:color w:val="0F6FC6" w:themeColor="accent1"/>
          <w:sz w:val="24"/>
          <w:szCs w:val="21"/>
        </w:rPr>
        <w:t xml:space="preserve">. </w:t>
      </w:r>
      <w:r w:rsidR="00AB360D" w:rsidRPr="00AB360D">
        <w:rPr>
          <w:rStyle w:val="Nagwek2Znak"/>
          <w:rFonts w:ascii="Calibri" w:hAnsi="Calibri" w:cs="Calibri"/>
          <w:b/>
          <w:caps w:val="0"/>
          <w:color w:val="0F6FC6" w:themeColor="accent1"/>
          <w:sz w:val="24"/>
          <w:szCs w:val="21"/>
        </w:rPr>
        <w:t>Rozwój marki własnej oraz kreowanie pozytywnego wizerunku powiatu nowotarskiego</w:t>
      </w:r>
      <w:bookmarkEnd w:id="12"/>
    </w:p>
    <w:p w:rsidR="00AB360D" w:rsidRPr="00D32946" w:rsidRDefault="00AB360D" w:rsidP="002F4CA6">
      <w:pPr>
        <w:tabs>
          <w:tab w:val="left" w:pos="1423"/>
          <w:tab w:val="center" w:pos="4535"/>
          <w:tab w:val="left" w:pos="8071"/>
        </w:tabs>
        <w:spacing w:before="0"/>
        <w:jc w:val="both"/>
        <w:rPr>
          <w:rFonts w:ascii="Calibri" w:eastAsia="Palatino Linotype" w:hAnsi="Calibri" w:cs="Calibri"/>
          <w:b/>
          <w:sz w:val="21"/>
          <w:szCs w:val="21"/>
        </w:rPr>
      </w:pPr>
      <w:r w:rsidRPr="00D32946">
        <w:rPr>
          <w:rFonts w:ascii="Calibri" w:eastAsia="Palatino Linotype" w:hAnsi="Calibri" w:cs="Calibri"/>
          <w:b/>
          <w:sz w:val="21"/>
          <w:szCs w:val="21"/>
        </w:rPr>
        <w:t>Uzasadnienie i strategia postępowania</w:t>
      </w:r>
      <w:r>
        <w:rPr>
          <w:rFonts w:ascii="Calibri" w:eastAsia="Palatino Linotype" w:hAnsi="Calibri" w:cs="Calibri"/>
          <w:b/>
          <w:sz w:val="21"/>
          <w:szCs w:val="21"/>
        </w:rPr>
        <w:t>:</w:t>
      </w:r>
    </w:p>
    <w:p w:rsidR="003B27C2" w:rsidRDefault="003B27C2" w:rsidP="002F4CA6">
      <w:pPr>
        <w:spacing w:before="0"/>
        <w:jc w:val="both"/>
        <w:rPr>
          <w:rFonts w:ascii="Calibri" w:hAnsi="Calibri" w:cs="Calibri"/>
          <w:sz w:val="21"/>
          <w:szCs w:val="21"/>
        </w:rPr>
      </w:pPr>
      <w:r>
        <w:rPr>
          <w:rFonts w:ascii="Calibri" w:hAnsi="Calibri" w:cs="Calibri"/>
          <w:sz w:val="21"/>
          <w:szCs w:val="21"/>
        </w:rPr>
        <w:t>Badanie wykazało przeciętną rozpoznawalność centrum wśród mieszkańców, stąd potrzeba działań wzmacniających własną markę. Jednocześnie nadrzędnym celem działania centrum pozostaje promocja powiatu i kreowanie jego wizerunku jako miejsca atrakcyjnego do życia, pracy i spędzania czasu wolnego, w tym poprzez udział w kulturze, sporcie i rekreacji.</w:t>
      </w:r>
    </w:p>
    <w:p w:rsidR="00AB360D" w:rsidRDefault="0005240C" w:rsidP="002F4CA6">
      <w:pPr>
        <w:spacing w:before="0"/>
        <w:jc w:val="both"/>
        <w:rPr>
          <w:rFonts w:ascii="Calibri" w:hAnsi="Calibri" w:cs="Calibri"/>
          <w:sz w:val="21"/>
          <w:szCs w:val="21"/>
        </w:rPr>
      </w:pPr>
      <w:r w:rsidRPr="0005240C">
        <w:rPr>
          <w:rFonts w:ascii="Calibri" w:hAnsi="Calibri" w:cs="Calibri"/>
          <w:sz w:val="21"/>
          <w:szCs w:val="21"/>
        </w:rPr>
        <w:t>Oczekiwany</w:t>
      </w:r>
      <w:r>
        <w:rPr>
          <w:rFonts w:ascii="Calibri" w:hAnsi="Calibri" w:cs="Calibri"/>
          <w:sz w:val="21"/>
          <w:szCs w:val="21"/>
        </w:rPr>
        <w:t>m rezultatem jest</w:t>
      </w:r>
      <w:r w:rsidRPr="0005240C">
        <w:rPr>
          <w:rFonts w:ascii="Calibri" w:hAnsi="Calibri" w:cs="Calibri"/>
          <w:sz w:val="21"/>
          <w:szCs w:val="21"/>
        </w:rPr>
        <w:t xml:space="preserve"> </w:t>
      </w:r>
      <w:r>
        <w:rPr>
          <w:rFonts w:ascii="Calibri" w:hAnsi="Calibri" w:cs="Calibri"/>
          <w:sz w:val="21"/>
          <w:szCs w:val="21"/>
        </w:rPr>
        <w:t>budowa marki własnej oraz wzmocnienie</w:t>
      </w:r>
      <w:r w:rsidRPr="0005240C">
        <w:rPr>
          <w:rFonts w:ascii="Calibri" w:hAnsi="Calibri" w:cs="Calibri"/>
          <w:sz w:val="21"/>
          <w:szCs w:val="21"/>
        </w:rPr>
        <w:t xml:space="preserve"> pozytywnego wizerunku </w:t>
      </w:r>
      <w:r>
        <w:rPr>
          <w:rFonts w:ascii="Calibri" w:hAnsi="Calibri" w:cs="Calibri"/>
          <w:sz w:val="21"/>
          <w:szCs w:val="21"/>
        </w:rPr>
        <w:t>p</w:t>
      </w:r>
      <w:r w:rsidRPr="0005240C">
        <w:rPr>
          <w:rFonts w:ascii="Calibri" w:hAnsi="Calibri" w:cs="Calibri"/>
          <w:sz w:val="21"/>
          <w:szCs w:val="21"/>
        </w:rPr>
        <w:t xml:space="preserve">owiatu </w:t>
      </w:r>
      <w:r>
        <w:rPr>
          <w:rFonts w:ascii="Calibri" w:hAnsi="Calibri" w:cs="Calibri"/>
          <w:sz w:val="21"/>
          <w:szCs w:val="21"/>
        </w:rPr>
        <w:t>n</w:t>
      </w:r>
      <w:r w:rsidRPr="0005240C">
        <w:rPr>
          <w:rFonts w:ascii="Calibri" w:hAnsi="Calibri" w:cs="Calibri"/>
          <w:sz w:val="21"/>
          <w:szCs w:val="21"/>
        </w:rPr>
        <w:t>owotarskiego</w:t>
      </w:r>
      <w:r>
        <w:rPr>
          <w:rFonts w:ascii="Calibri" w:hAnsi="Calibri" w:cs="Calibri"/>
          <w:sz w:val="21"/>
          <w:szCs w:val="21"/>
        </w:rPr>
        <w:t>, w tym dzięki</w:t>
      </w:r>
      <w:r w:rsidRPr="0005240C">
        <w:rPr>
          <w:rFonts w:ascii="Calibri" w:hAnsi="Calibri" w:cs="Calibri"/>
          <w:sz w:val="21"/>
          <w:szCs w:val="21"/>
        </w:rPr>
        <w:t xml:space="preserve"> wykorzystani</w:t>
      </w:r>
      <w:r>
        <w:rPr>
          <w:rFonts w:ascii="Calibri" w:hAnsi="Calibri" w:cs="Calibri"/>
          <w:sz w:val="21"/>
          <w:szCs w:val="21"/>
        </w:rPr>
        <w:t>u</w:t>
      </w:r>
      <w:r w:rsidRPr="0005240C">
        <w:rPr>
          <w:rFonts w:ascii="Calibri" w:hAnsi="Calibri" w:cs="Calibri"/>
          <w:sz w:val="21"/>
          <w:szCs w:val="21"/>
        </w:rPr>
        <w:t xml:space="preserve"> konwencjonalnych metod oraz współczesnych narzędzi </w:t>
      </w:r>
      <w:r>
        <w:rPr>
          <w:rFonts w:ascii="Calibri" w:hAnsi="Calibri" w:cs="Calibri"/>
          <w:sz w:val="21"/>
          <w:szCs w:val="21"/>
        </w:rPr>
        <w:t>marketingowych</w:t>
      </w:r>
      <w:r w:rsidRPr="0005240C">
        <w:rPr>
          <w:rFonts w:ascii="Calibri" w:hAnsi="Calibri" w:cs="Calibri"/>
          <w:sz w:val="21"/>
          <w:szCs w:val="21"/>
        </w:rPr>
        <w:t>.</w:t>
      </w:r>
    </w:p>
    <w:p w:rsidR="00AB360D" w:rsidRPr="002069D3" w:rsidRDefault="00AB360D" w:rsidP="002F4CA6">
      <w:pPr>
        <w:tabs>
          <w:tab w:val="left" w:pos="1423"/>
          <w:tab w:val="center" w:pos="4535"/>
          <w:tab w:val="left" w:pos="8071"/>
        </w:tabs>
        <w:spacing w:before="0"/>
        <w:jc w:val="both"/>
        <w:rPr>
          <w:rFonts w:ascii="Calibri" w:eastAsia="Palatino Linotype" w:hAnsi="Calibri" w:cs="Calibri"/>
          <w:b/>
          <w:sz w:val="21"/>
          <w:szCs w:val="21"/>
        </w:rPr>
      </w:pPr>
      <w:r w:rsidRPr="002069D3">
        <w:rPr>
          <w:rFonts w:ascii="Calibri" w:eastAsia="Palatino Linotype" w:hAnsi="Calibri" w:cs="Calibri"/>
          <w:b/>
          <w:sz w:val="21"/>
          <w:szCs w:val="21"/>
        </w:rPr>
        <w:t>Proponowane kierunki działań</w:t>
      </w:r>
      <w:r>
        <w:rPr>
          <w:rFonts w:ascii="Calibri" w:eastAsia="Palatino Linotype" w:hAnsi="Calibri" w:cs="Calibri"/>
          <w:b/>
          <w:sz w:val="21"/>
          <w:szCs w:val="21"/>
        </w:rPr>
        <w:t xml:space="preserve">: </w:t>
      </w:r>
    </w:p>
    <w:p w:rsidR="003B2BA0" w:rsidRDefault="003B2BA0" w:rsidP="002F4CA6">
      <w:pPr>
        <w:pStyle w:val="Akapitzlist"/>
        <w:numPr>
          <w:ilvl w:val="0"/>
          <w:numId w:val="43"/>
        </w:numPr>
        <w:spacing w:before="0"/>
        <w:contextualSpacing w:val="0"/>
        <w:jc w:val="both"/>
        <w:rPr>
          <w:rFonts w:cstheme="minorHAnsi"/>
          <w:sz w:val="21"/>
          <w:szCs w:val="21"/>
        </w:rPr>
      </w:pPr>
      <w:r w:rsidRPr="003B2BA0">
        <w:rPr>
          <w:rFonts w:cstheme="minorHAnsi"/>
          <w:sz w:val="21"/>
          <w:szCs w:val="21"/>
        </w:rPr>
        <w:t>Opracowanie i dystrybucja folderów, plakatów, ulotek i innych materiałów dla mieszkańców</w:t>
      </w:r>
      <w:r>
        <w:rPr>
          <w:rFonts w:cstheme="minorHAnsi"/>
          <w:sz w:val="21"/>
          <w:szCs w:val="21"/>
        </w:rPr>
        <w:t xml:space="preserve"> oraz turystów i gości</w:t>
      </w:r>
      <w:r w:rsidRPr="003B2BA0">
        <w:rPr>
          <w:rFonts w:cstheme="minorHAnsi"/>
          <w:sz w:val="21"/>
          <w:szCs w:val="21"/>
        </w:rPr>
        <w:t>, informujących o ofercie i działaniach instytucji, a także atrakcjach turystycznych powiatu.</w:t>
      </w:r>
    </w:p>
    <w:p w:rsidR="0005240C" w:rsidRDefault="0005240C" w:rsidP="002F4CA6">
      <w:pPr>
        <w:pStyle w:val="Akapitzlist"/>
        <w:numPr>
          <w:ilvl w:val="0"/>
          <w:numId w:val="43"/>
        </w:numPr>
        <w:spacing w:before="0"/>
        <w:contextualSpacing w:val="0"/>
        <w:jc w:val="both"/>
        <w:rPr>
          <w:rFonts w:cstheme="minorHAnsi"/>
          <w:sz w:val="21"/>
          <w:szCs w:val="21"/>
        </w:rPr>
      </w:pPr>
      <w:r w:rsidRPr="0005240C">
        <w:rPr>
          <w:rFonts w:cstheme="minorHAnsi"/>
          <w:sz w:val="21"/>
          <w:szCs w:val="21"/>
        </w:rPr>
        <w:t xml:space="preserve">Organizowanie </w:t>
      </w:r>
      <w:r w:rsidR="000B47E2">
        <w:rPr>
          <w:rFonts w:cstheme="minorHAnsi"/>
          <w:sz w:val="21"/>
          <w:szCs w:val="21"/>
        </w:rPr>
        <w:t xml:space="preserve">i współorganizowanie </w:t>
      </w:r>
      <w:r w:rsidRPr="0005240C">
        <w:rPr>
          <w:rFonts w:cstheme="minorHAnsi"/>
          <w:sz w:val="21"/>
          <w:szCs w:val="21"/>
        </w:rPr>
        <w:t>przeds</w:t>
      </w:r>
      <w:r w:rsidR="000B47E2">
        <w:rPr>
          <w:rFonts w:cstheme="minorHAnsi"/>
          <w:sz w:val="21"/>
          <w:szCs w:val="21"/>
        </w:rPr>
        <w:t>ięwzięć i wydarzeń promocyjnych, a także u</w:t>
      </w:r>
      <w:r w:rsidR="000B47E2" w:rsidRPr="000B47E2">
        <w:rPr>
          <w:rFonts w:cstheme="minorHAnsi"/>
          <w:sz w:val="21"/>
          <w:szCs w:val="21"/>
        </w:rPr>
        <w:t>dział w</w:t>
      </w:r>
      <w:r w:rsidR="003B2BA0">
        <w:rPr>
          <w:rFonts w:cstheme="minorHAnsi"/>
          <w:sz w:val="21"/>
          <w:szCs w:val="21"/>
        </w:rPr>
        <w:t> </w:t>
      </w:r>
      <w:r w:rsidR="000B47E2">
        <w:rPr>
          <w:rFonts w:cstheme="minorHAnsi"/>
          <w:sz w:val="21"/>
          <w:szCs w:val="21"/>
        </w:rPr>
        <w:t xml:space="preserve">różnych </w:t>
      </w:r>
      <w:r w:rsidR="000B47E2" w:rsidRPr="000B47E2">
        <w:rPr>
          <w:rFonts w:cstheme="minorHAnsi"/>
          <w:sz w:val="21"/>
          <w:szCs w:val="21"/>
        </w:rPr>
        <w:t xml:space="preserve">targach i </w:t>
      </w:r>
      <w:r w:rsidR="000B47E2">
        <w:rPr>
          <w:rFonts w:cstheme="minorHAnsi"/>
          <w:sz w:val="21"/>
          <w:szCs w:val="21"/>
        </w:rPr>
        <w:t xml:space="preserve">podobnych </w:t>
      </w:r>
      <w:r w:rsidR="000B47E2" w:rsidRPr="000B47E2">
        <w:rPr>
          <w:rFonts w:cstheme="minorHAnsi"/>
          <w:sz w:val="21"/>
          <w:szCs w:val="21"/>
        </w:rPr>
        <w:t>imprezach</w:t>
      </w:r>
      <w:r w:rsidR="000B47E2">
        <w:rPr>
          <w:rFonts w:cstheme="minorHAnsi"/>
          <w:sz w:val="21"/>
          <w:szCs w:val="21"/>
        </w:rPr>
        <w:t>.</w:t>
      </w:r>
      <w:r w:rsidR="000B47E2" w:rsidRPr="000B47E2">
        <w:rPr>
          <w:rFonts w:cstheme="minorHAnsi"/>
          <w:sz w:val="21"/>
          <w:szCs w:val="21"/>
        </w:rPr>
        <w:t xml:space="preserve"> </w:t>
      </w:r>
      <w:r w:rsidR="000B47E2">
        <w:rPr>
          <w:rFonts w:cstheme="minorHAnsi"/>
          <w:sz w:val="21"/>
          <w:szCs w:val="21"/>
        </w:rPr>
        <w:t>[</w:t>
      </w:r>
      <w:r w:rsidRPr="0005240C">
        <w:rPr>
          <w:rFonts w:cstheme="minorHAnsi"/>
          <w:sz w:val="21"/>
          <w:szCs w:val="21"/>
        </w:rPr>
        <w:t>Bardzo dobrym przykładem był Dzień Ziemi Nowotarskiej na Targach Sztuki Ludowej na Rynku Głównym w Krakowie</w:t>
      </w:r>
      <w:r w:rsidR="000B47E2">
        <w:rPr>
          <w:rFonts w:cstheme="minorHAnsi"/>
          <w:sz w:val="21"/>
          <w:szCs w:val="21"/>
        </w:rPr>
        <w:t>]</w:t>
      </w:r>
    </w:p>
    <w:p w:rsidR="003C25A0" w:rsidRDefault="007A3539" w:rsidP="002F4CA6">
      <w:pPr>
        <w:pStyle w:val="Akapitzlist"/>
        <w:numPr>
          <w:ilvl w:val="0"/>
          <w:numId w:val="43"/>
        </w:numPr>
        <w:spacing w:before="0"/>
        <w:contextualSpacing w:val="0"/>
        <w:jc w:val="both"/>
        <w:rPr>
          <w:rFonts w:cstheme="minorHAnsi"/>
          <w:sz w:val="21"/>
          <w:szCs w:val="21"/>
        </w:rPr>
      </w:pPr>
      <w:r>
        <w:rPr>
          <w:rFonts w:cstheme="minorHAnsi"/>
          <w:sz w:val="21"/>
          <w:szCs w:val="21"/>
        </w:rPr>
        <w:t xml:space="preserve">Organizacja i współorganizacja oraz wypromowanie imprez o charakterze masowym, </w:t>
      </w:r>
      <w:r w:rsidR="003C25A0">
        <w:rPr>
          <w:rFonts w:cstheme="minorHAnsi"/>
          <w:sz w:val="21"/>
          <w:szCs w:val="21"/>
        </w:rPr>
        <w:t xml:space="preserve">bazujących na </w:t>
      </w:r>
      <w:r>
        <w:rPr>
          <w:rFonts w:cstheme="minorHAnsi"/>
          <w:sz w:val="21"/>
          <w:szCs w:val="21"/>
        </w:rPr>
        <w:t xml:space="preserve">historii oraz </w:t>
      </w:r>
      <w:r w:rsidR="003C25A0">
        <w:rPr>
          <w:rFonts w:ascii="Calibri" w:hAnsi="Calibri" w:cs="Calibri"/>
          <w:sz w:val="21"/>
          <w:szCs w:val="21"/>
        </w:rPr>
        <w:t>zasobach</w:t>
      </w:r>
      <w:r w:rsidRPr="000B47E2">
        <w:rPr>
          <w:rFonts w:ascii="Calibri" w:hAnsi="Calibri" w:cs="Calibri"/>
          <w:sz w:val="21"/>
          <w:szCs w:val="21"/>
        </w:rPr>
        <w:t xml:space="preserve"> dziedzictwa kulturowego </w:t>
      </w:r>
      <w:r>
        <w:rPr>
          <w:rFonts w:ascii="Calibri" w:hAnsi="Calibri" w:cs="Calibri"/>
          <w:sz w:val="21"/>
          <w:szCs w:val="21"/>
        </w:rPr>
        <w:t>i śro</w:t>
      </w:r>
      <w:r w:rsidR="003C25A0">
        <w:rPr>
          <w:rFonts w:ascii="Calibri" w:hAnsi="Calibri" w:cs="Calibri"/>
          <w:sz w:val="21"/>
          <w:szCs w:val="21"/>
        </w:rPr>
        <w:t>dowiskowego powiatu i regionu, kreujących jego pozytywny wizerunek, szczególnie jako miejsca atrakcyjnego spędzania czasu wolnego.</w:t>
      </w:r>
    </w:p>
    <w:p w:rsidR="0005240C" w:rsidRDefault="003B2BA0" w:rsidP="002F4CA6">
      <w:pPr>
        <w:pStyle w:val="Akapitzlist"/>
        <w:numPr>
          <w:ilvl w:val="0"/>
          <w:numId w:val="43"/>
        </w:numPr>
        <w:spacing w:before="0"/>
        <w:contextualSpacing w:val="0"/>
        <w:jc w:val="both"/>
        <w:rPr>
          <w:rFonts w:cstheme="minorHAnsi"/>
          <w:sz w:val="21"/>
          <w:szCs w:val="21"/>
        </w:rPr>
      </w:pPr>
      <w:r>
        <w:rPr>
          <w:rFonts w:cstheme="minorHAnsi"/>
          <w:sz w:val="21"/>
          <w:szCs w:val="21"/>
        </w:rPr>
        <w:t xml:space="preserve">Kreowania i realizacja krajowych i </w:t>
      </w:r>
      <w:r w:rsidR="0005240C" w:rsidRPr="0005240C">
        <w:rPr>
          <w:rFonts w:cstheme="minorHAnsi"/>
          <w:sz w:val="21"/>
          <w:szCs w:val="21"/>
        </w:rPr>
        <w:t>międzynarodowyc</w:t>
      </w:r>
      <w:r>
        <w:rPr>
          <w:rFonts w:cstheme="minorHAnsi"/>
          <w:sz w:val="21"/>
          <w:szCs w:val="21"/>
        </w:rPr>
        <w:t xml:space="preserve">h kampanii promocyjnych powiatu, z naciskiem na aspekt </w:t>
      </w:r>
      <w:r w:rsidR="0005240C" w:rsidRPr="0005240C">
        <w:rPr>
          <w:rFonts w:cstheme="minorHAnsi"/>
          <w:sz w:val="21"/>
          <w:szCs w:val="21"/>
        </w:rPr>
        <w:t>pogranicz</w:t>
      </w:r>
      <w:r>
        <w:rPr>
          <w:rFonts w:cstheme="minorHAnsi"/>
          <w:sz w:val="21"/>
          <w:szCs w:val="21"/>
        </w:rPr>
        <w:t>a</w:t>
      </w:r>
      <w:r w:rsidR="0005240C" w:rsidRPr="0005240C">
        <w:rPr>
          <w:rFonts w:cstheme="minorHAnsi"/>
          <w:sz w:val="21"/>
          <w:szCs w:val="21"/>
        </w:rPr>
        <w:t xml:space="preserve"> polsko</w:t>
      </w:r>
      <w:r>
        <w:rPr>
          <w:rFonts w:cstheme="minorHAnsi"/>
          <w:sz w:val="21"/>
          <w:szCs w:val="21"/>
        </w:rPr>
        <w:t>-s</w:t>
      </w:r>
      <w:r w:rsidR="0005240C" w:rsidRPr="0005240C">
        <w:rPr>
          <w:rFonts w:cstheme="minorHAnsi"/>
          <w:sz w:val="21"/>
          <w:szCs w:val="21"/>
        </w:rPr>
        <w:t>łowackie</w:t>
      </w:r>
      <w:r>
        <w:rPr>
          <w:rFonts w:cstheme="minorHAnsi"/>
          <w:sz w:val="21"/>
          <w:szCs w:val="21"/>
        </w:rPr>
        <w:t xml:space="preserve">go. Starania w zakresie pozyskania środków zewnętrznych, w szczególności </w:t>
      </w:r>
      <w:r w:rsidR="0005240C" w:rsidRPr="0005240C">
        <w:rPr>
          <w:rFonts w:cstheme="minorHAnsi"/>
          <w:sz w:val="21"/>
          <w:szCs w:val="21"/>
        </w:rPr>
        <w:t>z Euroregionu Tatry.</w:t>
      </w:r>
    </w:p>
    <w:p w:rsidR="0005240C" w:rsidRDefault="0005240C" w:rsidP="002F4CA6">
      <w:pPr>
        <w:pStyle w:val="Akapitzlist"/>
        <w:numPr>
          <w:ilvl w:val="0"/>
          <w:numId w:val="43"/>
        </w:numPr>
        <w:spacing w:before="0"/>
        <w:contextualSpacing w:val="0"/>
        <w:jc w:val="both"/>
        <w:rPr>
          <w:rFonts w:cstheme="minorHAnsi"/>
          <w:sz w:val="21"/>
          <w:szCs w:val="21"/>
        </w:rPr>
      </w:pPr>
      <w:r w:rsidRPr="0005240C">
        <w:rPr>
          <w:rFonts w:cstheme="minorHAnsi"/>
          <w:sz w:val="21"/>
          <w:szCs w:val="21"/>
        </w:rPr>
        <w:t>Udział w regionalnych, krajowych i międzynarod</w:t>
      </w:r>
      <w:r w:rsidR="003B2BA0">
        <w:rPr>
          <w:rFonts w:cstheme="minorHAnsi"/>
          <w:sz w:val="21"/>
          <w:szCs w:val="21"/>
        </w:rPr>
        <w:t xml:space="preserve">owych projektach kulturalnych, w szczególności dotyczących historii oraz </w:t>
      </w:r>
      <w:r w:rsidR="003B2BA0" w:rsidRPr="000B47E2">
        <w:rPr>
          <w:rFonts w:ascii="Calibri" w:hAnsi="Calibri" w:cs="Calibri"/>
          <w:sz w:val="21"/>
          <w:szCs w:val="21"/>
        </w:rPr>
        <w:t xml:space="preserve">zasobów dziedzictwa kulturowego </w:t>
      </w:r>
      <w:r w:rsidR="003B2BA0">
        <w:rPr>
          <w:rFonts w:ascii="Calibri" w:hAnsi="Calibri" w:cs="Calibri"/>
          <w:sz w:val="21"/>
          <w:szCs w:val="21"/>
        </w:rPr>
        <w:t>i</w:t>
      </w:r>
      <w:r w:rsidR="008B7DEA">
        <w:rPr>
          <w:rFonts w:ascii="Calibri" w:hAnsi="Calibri" w:cs="Calibri"/>
          <w:sz w:val="21"/>
          <w:szCs w:val="21"/>
        </w:rPr>
        <w:t> </w:t>
      </w:r>
      <w:r w:rsidR="003B2BA0">
        <w:rPr>
          <w:rFonts w:ascii="Calibri" w:hAnsi="Calibri" w:cs="Calibri"/>
          <w:sz w:val="21"/>
          <w:szCs w:val="21"/>
        </w:rPr>
        <w:t>środowiskowego powiatu i regionu.</w:t>
      </w:r>
    </w:p>
    <w:p w:rsidR="0005240C" w:rsidRDefault="0005240C" w:rsidP="002F4CA6">
      <w:pPr>
        <w:pStyle w:val="Akapitzlist"/>
        <w:numPr>
          <w:ilvl w:val="0"/>
          <w:numId w:val="43"/>
        </w:numPr>
        <w:spacing w:before="0"/>
        <w:contextualSpacing w:val="0"/>
        <w:jc w:val="both"/>
        <w:rPr>
          <w:rFonts w:cstheme="minorHAnsi"/>
          <w:sz w:val="21"/>
          <w:szCs w:val="21"/>
        </w:rPr>
      </w:pPr>
      <w:r w:rsidRPr="0005240C">
        <w:rPr>
          <w:rFonts w:cstheme="minorHAnsi"/>
          <w:sz w:val="21"/>
          <w:szCs w:val="21"/>
        </w:rPr>
        <w:t>Zwiększenie udziału powiatu w wydarzeniach kulturalnych poza powiatem.</w:t>
      </w:r>
    </w:p>
    <w:p w:rsidR="008B7DEA" w:rsidRDefault="008B7DEA" w:rsidP="002F4CA6">
      <w:pPr>
        <w:pStyle w:val="Akapitzlist"/>
        <w:numPr>
          <w:ilvl w:val="0"/>
          <w:numId w:val="43"/>
        </w:numPr>
        <w:spacing w:before="0"/>
        <w:contextualSpacing w:val="0"/>
        <w:jc w:val="both"/>
        <w:rPr>
          <w:rFonts w:cstheme="minorHAnsi"/>
          <w:sz w:val="21"/>
          <w:szCs w:val="21"/>
        </w:rPr>
      </w:pPr>
      <w:r>
        <w:rPr>
          <w:rFonts w:ascii="Calibri" w:hAnsi="Calibri" w:cs="Calibri"/>
          <w:sz w:val="21"/>
          <w:szCs w:val="21"/>
        </w:rPr>
        <w:t>B</w:t>
      </w:r>
      <w:r w:rsidRPr="00AB360D">
        <w:rPr>
          <w:rFonts w:ascii="Calibri" w:hAnsi="Calibri" w:cs="Calibri"/>
          <w:sz w:val="21"/>
          <w:szCs w:val="21"/>
        </w:rPr>
        <w:t>ieżące administrowanie własną stroną internetową, w tym publikacja opisów realizowanych działań i projektów wraz z dokumentacją audiowizualną</w:t>
      </w:r>
      <w:r>
        <w:rPr>
          <w:rFonts w:ascii="Calibri" w:hAnsi="Calibri" w:cs="Calibri"/>
          <w:sz w:val="21"/>
          <w:szCs w:val="21"/>
        </w:rPr>
        <w:t>, a także materiałów promujących powiat nowotarski i jego atrakcje.</w:t>
      </w:r>
    </w:p>
    <w:p w:rsidR="0005240C" w:rsidRDefault="008B7DEA" w:rsidP="002F4CA6">
      <w:pPr>
        <w:pStyle w:val="Akapitzlist"/>
        <w:numPr>
          <w:ilvl w:val="0"/>
          <w:numId w:val="43"/>
        </w:numPr>
        <w:spacing w:before="0"/>
        <w:contextualSpacing w:val="0"/>
        <w:jc w:val="both"/>
        <w:rPr>
          <w:rFonts w:cstheme="minorHAnsi"/>
          <w:sz w:val="21"/>
          <w:szCs w:val="21"/>
        </w:rPr>
      </w:pPr>
      <w:r w:rsidRPr="00AB360D">
        <w:rPr>
          <w:rFonts w:ascii="Calibri" w:hAnsi="Calibri" w:cs="Calibri"/>
          <w:sz w:val="21"/>
          <w:szCs w:val="21"/>
        </w:rPr>
        <w:t xml:space="preserve">Żywe i angażujące społeczność prowadzenie profilu instytucji </w:t>
      </w:r>
      <w:r>
        <w:rPr>
          <w:rFonts w:ascii="Calibri" w:hAnsi="Calibri" w:cs="Calibri"/>
          <w:sz w:val="21"/>
          <w:szCs w:val="21"/>
        </w:rPr>
        <w:t xml:space="preserve">w </w:t>
      </w:r>
      <w:r w:rsidRPr="00AB360D">
        <w:rPr>
          <w:rFonts w:ascii="Calibri" w:hAnsi="Calibri" w:cs="Calibri"/>
          <w:sz w:val="21"/>
          <w:szCs w:val="21"/>
        </w:rPr>
        <w:t>media</w:t>
      </w:r>
      <w:r>
        <w:rPr>
          <w:rFonts w:ascii="Calibri" w:hAnsi="Calibri" w:cs="Calibri"/>
          <w:sz w:val="21"/>
          <w:szCs w:val="21"/>
        </w:rPr>
        <w:t>ch</w:t>
      </w:r>
      <w:r w:rsidRPr="00AB360D">
        <w:rPr>
          <w:rFonts w:ascii="Calibri" w:hAnsi="Calibri" w:cs="Calibri"/>
          <w:sz w:val="21"/>
          <w:szCs w:val="21"/>
        </w:rPr>
        <w:t xml:space="preserve"> społecznościow</w:t>
      </w:r>
      <w:r>
        <w:rPr>
          <w:rFonts w:ascii="Calibri" w:hAnsi="Calibri" w:cs="Calibri"/>
          <w:sz w:val="21"/>
          <w:szCs w:val="21"/>
        </w:rPr>
        <w:t>ych – nowe kanały i formy działania</w:t>
      </w:r>
      <w:r w:rsidR="0005240C" w:rsidRPr="0005240C">
        <w:rPr>
          <w:rFonts w:cstheme="minorHAnsi"/>
          <w:sz w:val="21"/>
          <w:szCs w:val="21"/>
        </w:rPr>
        <w:t>.</w:t>
      </w:r>
    </w:p>
    <w:p w:rsidR="003B2BA0" w:rsidRPr="003B2BA0" w:rsidRDefault="003B2BA0" w:rsidP="002F4CA6">
      <w:pPr>
        <w:pStyle w:val="Akapitzlist"/>
        <w:numPr>
          <w:ilvl w:val="0"/>
          <w:numId w:val="43"/>
        </w:numPr>
        <w:spacing w:before="0"/>
        <w:contextualSpacing w:val="0"/>
        <w:jc w:val="both"/>
        <w:rPr>
          <w:rFonts w:cstheme="minorHAnsi"/>
          <w:sz w:val="21"/>
          <w:szCs w:val="21"/>
        </w:rPr>
      </w:pPr>
      <w:r w:rsidRPr="00AB360D">
        <w:rPr>
          <w:rFonts w:ascii="Calibri" w:hAnsi="Calibri" w:cs="Calibri"/>
          <w:sz w:val="21"/>
          <w:szCs w:val="21"/>
        </w:rPr>
        <w:t xml:space="preserve">Sprawna i efektywna współpraca z mediami, w szczególności w </w:t>
      </w:r>
      <w:r w:rsidR="008B7DEA">
        <w:rPr>
          <w:rFonts w:ascii="Calibri" w:hAnsi="Calibri" w:cs="Calibri"/>
          <w:sz w:val="21"/>
          <w:szCs w:val="21"/>
        </w:rPr>
        <w:t>zakresie patronatów, promocji i </w:t>
      </w:r>
      <w:r w:rsidRPr="00AB360D">
        <w:rPr>
          <w:rFonts w:ascii="Calibri" w:hAnsi="Calibri" w:cs="Calibri"/>
          <w:sz w:val="21"/>
          <w:szCs w:val="21"/>
        </w:rPr>
        <w:t>relacjonowania wydarzeń</w:t>
      </w:r>
      <w:r>
        <w:rPr>
          <w:rFonts w:ascii="Calibri" w:hAnsi="Calibri" w:cs="Calibri"/>
          <w:sz w:val="21"/>
          <w:szCs w:val="21"/>
        </w:rPr>
        <w:t>.</w:t>
      </w:r>
    </w:p>
    <w:p w:rsidR="00AB360D" w:rsidRPr="008B7DEA" w:rsidRDefault="00AB360D" w:rsidP="002F4CA6">
      <w:pPr>
        <w:pStyle w:val="Akapitzlist"/>
        <w:numPr>
          <w:ilvl w:val="0"/>
          <w:numId w:val="43"/>
        </w:numPr>
        <w:spacing w:before="0"/>
        <w:contextualSpacing w:val="0"/>
        <w:jc w:val="both"/>
        <w:rPr>
          <w:rFonts w:cstheme="minorHAnsi"/>
          <w:sz w:val="21"/>
          <w:szCs w:val="21"/>
        </w:rPr>
      </w:pPr>
      <w:r w:rsidRPr="003B2BA0">
        <w:rPr>
          <w:rFonts w:ascii="Calibri" w:hAnsi="Calibri" w:cs="Calibri"/>
          <w:sz w:val="21"/>
          <w:szCs w:val="21"/>
        </w:rPr>
        <w:t>Współpraca z lokalnymi firmami zajmującymi się promocją i reklamą (np. na zasadzie barteru).</w:t>
      </w:r>
    </w:p>
    <w:p w:rsidR="00AB360D" w:rsidRDefault="008B7DEA" w:rsidP="002F4CA6">
      <w:pPr>
        <w:pStyle w:val="Akapitzlist"/>
        <w:numPr>
          <w:ilvl w:val="0"/>
          <w:numId w:val="43"/>
        </w:numPr>
        <w:spacing w:before="0"/>
        <w:contextualSpacing w:val="0"/>
        <w:jc w:val="both"/>
        <w:rPr>
          <w:rFonts w:cstheme="minorHAnsi"/>
          <w:sz w:val="21"/>
          <w:szCs w:val="21"/>
        </w:rPr>
      </w:pPr>
      <w:r>
        <w:rPr>
          <w:rFonts w:cstheme="minorHAnsi"/>
          <w:sz w:val="21"/>
          <w:szCs w:val="21"/>
        </w:rPr>
        <w:lastRenderedPageBreak/>
        <w:t>P</w:t>
      </w:r>
      <w:r w:rsidRPr="008B7DEA">
        <w:rPr>
          <w:rFonts w:cstheme="minorHAnsi"/>
          <w:sz w:val="21"/>
          <w:szCs w:val="21"/>
        </w:rPr>
        <w:t>rzyznawanie i promocja tytułu „</w:t>
      </w:r>
      <w:r>
        <w:rPr>
          <w:rFonts w:cstheme="minorHAnsi"/>
          <w:sz w:val="21"/>
          <w:szCs w:val="21"/>
        </w:rPr>
        <w:t>Ambasador powiatu nowotarskiego</w:t>
      </w:r>
      <w:r w:rsidRPr="008B7DEA">
        <w:rPr>
          <w:rFonts w:cstheme="minorHAnsi"/>
          <w:sz w:val="21"/>
          <w:szCs w:val="21"/>
        </w:rPr>
        <w:t xml:space="preserve">” </w:t>
      </w:r>
      <w:r>
        <w:rPr>
          <w:rFonts w:cstheme="minorHAnsi"/>
          <w:sz w:val="21"/>
          <w:szCs w:val="21"/>
        </w:rPr>
        <w:t xml:space="preserve">(tytuł roboczy) </w:t>
      </w:r>
      <w:r w:rsidR="001A22AD">
        <w:rPr>
          <w:rFonts w:cstheme="minorHAnsi"/>
          <w:sz w:val="21"/>
          <w:szCs w:val="21"/>
        </w:rPr>
        <w:t xml:space="preserve">dla </w:t>
      </w:r>
      <w:r>
        <w:rPr>
          <w:rFonts w:cstheme="minorHAnsi"/>
          <w:sz w:val="21"/>
          <w:szCs w:val="21"/>
        </w:rPr>
        <w:t xml:space="preserve">osób </w:t>
      </w:r>
      <w:r w:rsidRPr="008B7DEA">
        <w:rPr>
          <w:rFonts w:cstheme="minorHAnsi"/>
          <w:sz w:val="21"/>
          <w:szCs w:val="21"/>
        </w:rPr>
        <w:t xml:space="preserve">szczególnie zasłużonych </w:t>
      </w:r>
      <w:r>
        <w:rPr>
          <w:rFonts w:cstheme="minorHAnsi"/>
          <w:sz w:val="21"/>
          <w:szCs w:val="21"/>
        </w:rPr>
        <w:t>lokalnej kulturze, sportowi itp. (możliwe podkategorie tematyczne).</w:t>
      </w:r>
    </w:p>
    <w:p w:rsidR="00801E73" w:rsidRDefault="00801E73" w:rsidP="002F4CA6">
      <w:pPr>
        <w:pStyle w:val="Akapitzlist"/>
        <w:numPr>
          <w:ilvl w:val="0"/>
          <w:numId w:val="43"/>
        </w:numPr>
        <w:spacing w:before="0"/>
        <w:contextualSpacing w:val="0"/>
        <w:jc w:val="both"/>
        <w:rPr>
          <w:rFonts w:cstheme="minorHAnsi"/>
          <w:sz w:val="21"/>
          <w:szCs w:val="21"/>
        </w:rPr>
      </w:pPr>
      <w:r>
        <w:rPr>
          <w:rFonts w:cstheme="minorHAnsi"/>
          <w:sz w:val="21"/>
          <w:szCs w:val="21"/>
        </w:rPr>
        <w:t xml:space="preserve">Organizacja, promocja i rozwój </w:t>
      </w:r>
      <w:r w:rsidRPr="00801E73">
        <w:rPr>
          <w:rFonts w:cstheme="minorHAnsi"/>
          <w:sz w:val="21"/>
          <w:szCs w:val="21"/>
        </w:rPr>
        <w:t>charytatywneg</w:t>
      </w:r>
      <w:r>
        <w:rPr>
          <w:rFonts w:cstheme="minorHAnsi"/>
          <w:sz w:val="21"/>
          <w:szCs w:val="21"/>
        </w:rPr>
        <w:t>o Balu u Starosty Nowotarskiego</w:t>
      </w:r>
      <w:r w:rsidR="005D76EA">
        <w:rPr>
          <w:rFonts w:cstheme="minorHAnsi"/>
          <w:sz w:val="21"/>
          <w:szCs w:val="21"/>
        </w:rPr>
        <w:t xml:space="preserve"> oraz podobnych inicjatyw</w:t>
      </w:r>
      <w:r>
        <w:rPr>
          <w:rFonts w:cstheme="minorHAnsi"/>
          <w:sz w:val="21"/>
          <w:szCs w:val="21"/>
        </w:rPr>
        <w:t>.</w:t>
      </w:r>
    </w:p>
    <w:p w:rsidR="00AB360D" w:rsidRPr="004E34CD" w:rsidRDefault="008B7DEA" w:rsidP="002F4CA6">
      <w:pPr>
        <w:pStyle w:val="Akapitzlist"/>
        <w:numPr>
          <w:ilvl w:val="0"/>
          <w:numId w:val="43"/>
        </w:numPr>
        <w:spacing w:before="0"/>
        <w:contextualSpacing w:val="0"/>
        <w:jc w:val="both"/>
        <w:rPr>
          <w:rFonts w:cstheme="minorHAnsi"/>
          <w:sz w:val="21"/>
          <w:szCs w:val="21"/>
        </w:rPr>
      </w:pPr>
      <w:r>
        <w:rPr>
          <w:rFonts w:cstheme="minorHAnsi"/>
          <w:sz w:val="21"/>
          <w:szCs w:val="21"/>
        </w:rPr>
        <w:t>Współpraca z urzędami poszczególnych gmin w zakresie promocji powiatu nowotarskiego, poszczególnych gmin i ich atrakcji turystycznych.</w:t>
      </w:r>
      <w:r w:rsidR="00AB360D" w:rsidRPr="004E34CD">
        <w:rPr>
          <w:rFonts w:cstheme="minorHAnsi"/>
          <w:b/>
          <w:caps/>
          <w:sz w:val="32"/>
        </w:rPr>
        <w:br w:type="page"/>
      </w:r>
    </w:p>
    <w:p w:rsidR="00962E52" w:rsidRPr="00FC27F7" w:rsidRDefault="00962E52" w:rsidP="00962E52">
      <w:pPr>
        <w:pStyle w:val="Nagwek1"/>
        <w:spacing w:before="0" w:after="120"/>
        <w:rPr>
          <w:rFonts w:cstheme="minorHAnsi"/>
          <w:b/>
          <w:sz w:val="32"/>
        </w:rPr>
      </w:pPr>
      <w:bookmarkStart w:id="13" w:name="_Toc108207918"/>
      <w:r w:rsidRPr="00FC27F7">
        <w:rPr>
          <w:rFonts w:cstheme="minorHAnsi"/>
          <w:b/>
          <w:caps w:val="0"/>
          <w:sz w:val="32"/>
        </w:rPr>
        <w:lastRenderedPageBreak/>
        <w:t>SYSTEM RELIZACJI</w:t>
      </w:r>
      <w:bookmarkEnd w:id="13"/>
    </w:p>
    <w:p w:rsidR="0034457F" w:rsidRPr="00FC27F7" w:rsidRDefault="0034457F" w:rsidP="0034457F">
      <w:pPr>
        <w:spacing w:before="0" w:after="120"/>
        <w:jc w:val="both"/>
        <w:rPr>
          <w:rFonts w:cstheme="minorHAnsi"/>
          <w:b/>
        </w:rPr>
      </w:pPr>
      <w:r w:rsidRPr="00FC27F7">
        <w:rPr>
          <w:rFonts w:cstheme="minorHAnsi"/>
          <w:b/>
        </w:rPr>
        <w:t>Organizacja i podmioty zaangażowane w realizację strategii</w:t>
      </w:r>
    </w:p>
    <w:p w:rsidR="0034457F" w:rsidRPr="00FC27F7" w:rsidRDefault="0034457F" w:rsidP="0034457F">
      <w:pPr>
        <w:spacing w:before="0" w:after="120"/>
        <w:jc w:val="both"/>
        <w:rPr>
          <w:rFonts w:cstheme="minorHAnsi"/>
        </w:rPr>
      </w:pPr>
      <w:r w:rsidRPr="00FC27F7">
        <w:rPr>
          <w:rFonts w:cstheme="minorHAnsi"/>
        </w:rPr>
        <w:t xml:space="preserve">W procesie realizacji strategii rozwoju kluczową rolę będzie odgrywać dyrekcja instytucji, odpowiedzialna za stymulowanie i koordynację kierunków działań, pobudzanie współpracy </w:t>
      </w:r>
      <w:r w:rsidR="00FE22E9" w:rsidRPr="00FC27F7">
        <w:rPr>
          <w:rFonts w:cstheme="minorHAnsi"/>
        </w:rPr>
        <w:t>wewnątrzorganizacyjnej oraz z </w:t>
      </w:r>
      <w:r w:rsidRPr="00FC27F7">
        <w:rPr>
          <w:rFonts w:cstheme="minorHAnsi"/>
        </w:rPr>
        <w:t>p</w:t>
      </w:r>
      <w:r w:rsidR="0068528C" w:rsidRPr="00FC27F7">
        <w:rPr>
          <w:rFonts w:cstheme="minorHAnsi"/>
        </w:rPr>
        <w:t xml:space="preserve">artnerami </w:t>
      </w:r>
      <w:r w:rsidRPr="00FC27F7">
        <w:rPr>
          <w:rFonts w:cstheme="minorHAnsi"/>
        </w:rPr>
        <w:t>zewnętrznymi</w:t>
      </w:r>
      <w:r w:rsidR="00207034" w:rsidRPr="00FC27F7">
        <w:rPr>
          <w:rFonts w:cstheme="minorHAnsi"/>
        </w:rPr>
        <w:t>,</w:t>
      </w:r>
      <w:r w:rsidRPr="00FC27F7">
        <w:rPr>
          <w:rFonts w:cstheme="minorHAnsi"/>
        </w:rPr>
        <w:t xml:space="preserve"> mobilizowanie i integrowanie ludzi oraz pozostałych zasobów na rzecz </w:t>
      </w:r>
      <w:r w:rsidR="0068528C" w:rsidRPr="00FC27F7">
        <w:rPr>
          <w:rFonts w:cstheme="minorHAnsi"/>
        </w:rPr>
        <w:t>osiągnięcia założonych</w:t>
      </w:r>
      <w:r w:rsidRPr="00FC27F7">
        <w:rPr>
          <w:rFonts w:cstheme="minorHAnsi"/>
        </w:rPr>
        <w:t xml:space="preserve"> celów </w:t>
      </w:r>
      <w:r w:rsidR="0068528C" w:rsidRPr="00FC27F7">
        <w:rPr>
          <w:rFonts w:cstheme="minorHAnsi"/>
        </w:rPr>
        <w:t>rozwojowych</w:t>
      </w:r>
      <w:r w:rsidRPr="00FC27F7">
        <w:rPr>
          <w:rFonts w:cstheme="minorHAnsi"/>
        </w:rPr>
        <w:t>.</w:t>
      </w:r>
    </w:p>
    <w:p w:rsidR="0034457F" w:rsidRPr="00FC27F7" w:rsidRDefault="0034457F" w:rsidP="0034457F">
      <w:pPr>
        <w:autoSpaceDE w:val="0"/>
        <w:autoSpaceDN w:val="0"/>
        <w:adjustRightInd w:val="0"/>
        <w:spacing w:before="0" w:after="120"/>
        <w:jc w:val="both"/>
        <w:rPr>
          <w:rFonts w:cstheme="minorHAnsi"/>
        </w:rPr>
      </w:pPr>
      <w:r w:rsidRPr="00FC27F7">
        <w:rPr>
          <w:rFonts w:cstheme="minorHAnsi"/>
        </w:rPr>
        <w:t xml:space="preserve">Dla skutecznego wdrożenia założeń określonych w strategii rozwoju niezbędne będzie </w:t>
      </w:r>
      <w:r w:rsidR="0068528C" w:rsidRPr="00FC27F7">
        <w:rPr>
          <w:rFonts w:cstheme="minorHAnsi"/>
          <w:color w:val="000000"/>
        </w:rPr>
        <w:t>zaangażowanie i </w:t>
      </w:r>
      <w:r w:rsidRPr="00FC27F7">
        <w:rPr>
          <w:rFonts w:cstheme="minorHAnsi"/>
          <w:color w:val="000000"/>
        </w:rPr>
        <w:t>współpraca całego zespołu pracowniczego tworzącego i wspierającego instytucję</w:t>
      </w:r>
      <w:r w:rsidR="00207034" w:rsidRPr="00FC27F7">
        <w:rPr>
          <w:rFonts w:cstheme="minorHAnsi"/>
          <w:color w:val="000000"/>
        </w:rPr>
        <w:t xml:space="preserve"> (zgodnie z obowiązkami i kompetencjami)</w:t>
      </w:r>
      <w:r w:rsidRPr="00FC27F7">
        <w:rPr>
          <w:rFonts w:cstheme="minorHAnsi"/>
          <w:color w:val="000000"/>
        </w:rPr>
        <w:t>, a także klientów i partnerów zewnętrznych</w:t>
      </w:r>
      <w:r w:rsidR="00207034" w:rsidRPr="00FC27F7">
        <w:rPr>
          <w:rFonts w:cstheme="minorHAnsi"/>
          <w:color w:val="000000"/>
        </w:rPr>
        <w:t>.</w:t>
      </w:r>
    </w:p>
    <w:p w:rsidR="0034457F" w:rsidRPr="00FC27F7" w:rsidRDefault="0034457F" w:rsidP="0034457F">
      <w:pPr>
        <w:spacing w:before="0" w:after="120"/>
        <w:jc w:val="both"/>
        <w:rPr>
          <w:rFonts w:cstheme="minorHAnsi"/>
        </w:rPr>
      </w:pPr>
      <w:r w:rsidRPr="00FC27F7">
        <w:rPr>
          <w:rFonts w:cstheme="minorHAnsi"/>
          <w:b/>
        </w:rPr>
        <w:t>Mechanizmy i instrumenty realizacji strategii</w:t>
      </w:r>
    </w:p>
    <w:p w:rsidR="0034457F" w:rsidRPr="00FC27F7" w:rsidRDefault="0034457F" w:rsidP="00920980">
      <w:pPr>
        <w:spacing w:before="0" w:after="120"/>
        <w:jc w:val="both"/>
        <w:rPr>
          <w:rFonts w:cstheme="minorHAnsi"/>
        </w:rPr>
      </w:pPr>
      <w:r w:rsidRPr="00FC27F7">
        <w:rPr>
          <w:rFonts w:cstheme="minorHAnsi"/>
        </w:rPr>
        <w:t>W ramach wdrażania strategii rozwoju wykorzystane zostaną różne mechanizmy i instrumenty realizacyjne, wśród których kluczowe znaczenie będą miały:</w:t>
      </w:r>
      <w:r w:rsidR="00920980" w:rsidRPr="00FC27F7">
        <w:rPr>
          <w:rFonts w:cstheme="minorHAnsi"/>
        </w:rPr>
        <w:t xml:space="preserve"> </w:t>
      </w:r>
      <w:r w:rsidRPr="00FC27F7">
        <w:rPr>
          <w:rFonts w:cstheme="minorHAnsi"/>
        </w:rPr>
        <w:t>coroczny budżet instytucji,</w:t>
      </w:r>
      <w:r w:rsidR="00920980" w:rsidRPr="00FC27F7">
        <w:rPr>
          <w:rFonts w:cstheme="minorHAnsi"/>
        </w:rPr>
        <w:t xml:space="preserve"> </w:t>
      </w:r>
      <w:r w:rsidRPr="00FC27F7">
        <w:rPr>
          <w:rFonts w:cstheme="minorHAnsi"/>
        </w:rPr>
        <w:t>programy merytoryczne dedykowane poszczególnym grupom klientów,</w:t>
      </w:r>
      <w:r w:rsidR="00920980" w:rsidRPr="00FC27F7">
        <w:rPr>
          <w:rFonts w:cstheme="minorHAnsi"/>
        </w:rPr>
        <w:t xml:space="preserve"> </w:t>
      </w:r>
      <w:r w:rsidRPr="00FC27F7">
        <w:rPr>
          <w:rFonts w:cstheme="minorHAnsi"/>
        </w:rPr>
        <w:t>projekty realizowane przy wykorzystaniu funduszy zewnętrznych, różne umowy i porozumienia pomiędzy insty</w:t>
      </w:r>
      <w:r w:rsidR="00920980" w:rsidRPr="00FC27F7">
        <w:rPr>
          <w:rFonts w:cstheme="minorHAnsi"/>
        </w:rPr>
        <w:t>tucją a partnerami zewnętrznymi, działania informacyjne i</w:t>
      </w:r>
      <w:r w:rsidRPr="00FC27F7">
        <w:rPr>
          <w:rFonts w:cstheme="minorHAnsi"/>
        </w:rPr>
        <w:t xml:space="preserve"> promocyjne, sta</w:t>
      </w:r>
      <w:r w:rsidR="00207034" w:rsidRPr="00FC27F7">
        <w:rPr>
          <w:rFonts w:cstheme="minorHAnsi"/>
        </w:rPr>
        <w:t>nowiące o poparciu społecznym i </w:t>
      </w:r>
      <w:r w:rsidRPr="00FC27F7">
        <w:rPr>
          <w:rFonts w:cstheme="minorHAnsi"/>
        </w:rPr>
        <w:t>jakości podejmowanych działań.</w:t>
      </w:r>
    </w:p>
    <w:p w:rsidR="0034457F" w:rsidRPr="00FC27F7" w:rsidRDefault="0034457F" w:rsidP="0034457F">
      <w:pPr>
        <w:spacing w:before="0" w:after="120"/>
        <w:jc w:val="both"/>
        <w:rPr>
          <w:rFonts w:cstheme="minorHAnsi"/>
          <w:b/>
        </w:rPr>
      </w:pPr>
      <w:r w:rsidRPr="00FC27F7">
        <w:rPr>
          <w:rFonts w:cstheme="minorHAnsi"/>
          <w:b/>
        </w:rPr>
        <w:t>Ramy współpracy</w:t>
      </w:r>
    </w:p>
    <w:p w:rsidR="0034457F" w:rsidRPr="00FC27F7" w:rsidRDefault="0034457F" w:rsidP="0034457F">
      <w:pPr>
        <w:spacing w:before="0" w:after="120"/>
        <w:jc w:val="both"/>
        <w:rPr>
          <w:rFonts w:cstheme="minorHAnsi"/>
        </w:rPr>
      </w:pPr>
      <w:r w:rsidRPr="00FC27F7">
        <w:rPr>
          <w:rFonts w:cstheme="minorHAnsi"/>
        </w:rPr>
        <w:t>Podstawową zasadą, określającą sposób postępowania w trakcie wdrażania strategii, jest partnerstwo, rozumiane jako współpraca równoprawnie traktowanych podmiotów, reprezentujących różnorodne środowiska lokalne. Wymaga ona od osób i organizacji pełnego zaangażowania i odpowiedzialności. Być „partnerem" oznacza w pełni odpowiadać za działania własne i tych, z którymi wspólnie podejmujemy decyzje i działania. Jednocześnie można określić zestaw przykładowych ram postępowania, którymi powinni się kierować partnerzy, jeśli działania mają być skuteczne:</w:t>
      </w:r>
    </w:p>
    <w:p w:rsidR="0034457F" w:rsidRPr="00FC27F7" w:rsidRDefault="0034457F" w:rsidP="0034457F">
      <w:pPr>
        <w:pStyle w:val="Akapitzlist"/>
        <w:numPr>
          <w:ilvl w:val="0"/>
          <w:numId w:val="4"/>
        </w:numPr>
        <w:spacing w:before="0" w:after="120"/>
        <w:contextualSpacing w:val="0"/>
        <w:jc w:val="both"/>
        <w:rPr>
          <w:rFonts w:cstheme="minorHAnsi"/>
        </w:rPr>
      </w:pPr>
      <w:r w:rsidRPr="00FC27F7">
        <w:rPr>
          <w:rFonts w:cstheme="minorHAnsi"/>
        </w:rPr>
        <w:t>podzielanie wspólnej wizji oraz misji rozwoju,</w:t>
      </w:r>
    </w:p>
    <w:p w:rsidR="0034457F" w:rsidRPr="00FC27F7" w:rsidRDefault="0034457F" w:rsidP="0034457F">
      <w:pPr>
        <w:pStyle w:val="Akapitzlist"/>
        <w:numPr>
          <w:ilvl w:val="0"/>
          <w:numId w:val="4"/>
        </w:numPr>
        <w:spacing w:before="0" w:after="120"/>
        <w:contextualSpacing w:val="0"/>
        <w:jc w:val="both"/>
        <w:rPr>
          <w:rFonts w:cstheme="minorHAnsi"/>
        </w:rPr>
      </w:pPr>
      <w:r w:rsidRPr="00FC27F7">
        <w:rPr>
          <w:rFonts w:cstheme="minorHAnsi"/>
        </w:rPr>
        <w:t>suwerenność i równość zaangażowanych stron,</w:t>
      </w:r>
    </w:p>
    <w:p w:rsidR="0034457F" w:rsidRPr="00FC27F7" w:rsidRDefault="0034457F" w:rsidP="0034457F">
      <w:pPr>
        <w:pStyle w:val="Akapitzlist"/>
        <w:numPr>
          <w:ilvl w:val="0"/>
          <w:numId w:val="4"/>
        </w:numPr>
        <w:spacing w:before="0" w:after="120"/>
        <w:contextualSpacing w:val="0"/>
        <w:jc w:val="both"/>
        <w:rPr>
          <w:rFonts w:cstheme="minorHAnsi"/>
        </w:rPr>
      </w:pPr>
      <w:r w:rsidRPr="00FC27F7">
        <w:rPr>
          <w:rFonts w:cstheme="minorHAnsi"/>
        </w:rPr>
        <w:t>wzajemne wysłuchiwanie, szacunek i zaufanie,</w:t>
      </w:r>
    </w:p>
    <w:p w:rsidR="0034457F" w:rsidRPr="00FC27F7" w:rsidRDefault="0034457F" w:rsidP="0034457F">
      <w:pPr>
        <w:pStyle w:val="Akapitzlist"/>
        <w:numPr>
          <w:ilvl w:val="0"/>
          <w:numId w:val="4"/>
        </w:numPr>
        <w:spacing w:before="0" w:after="120"/>
        <w:contextualSpacing w:val="0"/>
        <w:jc w:val="both"/>
        <w:rPr>
          <w:rFonts w:cstheme="minorHAnsi"/>
        </w:rPr>
      </w:pPr>
      <w:r w:rsidRPr="00FC27F7">
        <w:rPr>
          <w:rFonts w:cstheme="minorHAnsi"/>
        </w:rPr>
        <w:t>przejrzyste zasady współpracy,</w:t>
      </w:r>
    </w:p>
    <w:p w:rsidR="0034457F" w:rsidRPr="00FC27F7" w:rsidRDefault="0034457F" w:rsidP="0034457F">
      <w:pPr>
        <w:pStyle w:val="Akapitzlist"/>
        <w:numPr>
          <w:ilvl w:val="0"/>
          <w:numId w:val="4"/>
        </w:numPr>
        <w:spacing w:before="0" w:after="120"/>
        <w:contextualSpacing w:val="0"/>
        <w:jc w:val="both"/>
        <w:rPr>
          <w:rFonts w:cstheme="minorHAnsi"/>
        </w:rPr>
      </w:pPr>
      <w:r w:rsidRPr="00FC27F7">
        <w:rPr>
          <w:rFonts w:cstheme="minorHAnsi"/>
        </w:rPr>
        <w:t>otwartość na nowych partnerów,</w:t>
      </w:r>
    </w:p>
    <w:p w:rsidR="0034457F" w:rsidRPr="00FC27F7" w:rsidRDefault="0034457F" w:rsidP="0034457F">
      <w:pPr>
        <w:pStyle w:val="Akapitzlist"/>
        <w:numPr>
          <w:ilvl w:val="0"/>
          <w:numId w:val="4"/>
        </w:numPr>
        <w:spacing w:before="0" w:after="120"/>
        <w:contextualSpacing w:val="0"/>
        <w:jc w:val="both"/>
        <w:rPr>
          <w:rFonts w:cstheme="minorHAnsi"/>
        </w:rPr>
      </w:pPr>
      <w:r w:rsidRPr="00FC27F7">
        <w:rPr>
          <w:rFonts w:cstheme="minorHAnsi"/>
        </w:rPr>
        <w:t>stosowność, adekwatność podejmowanych interwencji względem zdiagnozowanych potrzeb i problemów oraz oczekiwań społecznych,</w:t>
      </w:r>
    </w:p>
    <w:p w:rsidR="0034457F" w:rsidRPr="00FC27F7" w:rsidRDefault="0034457F" w:rsidP="0034457F">
      <w:pPr>
        <w:pStyle w:val="Akapitzlist"/>
        <w:numPr>
          <w:ilvl w:val="0"/>
          <w:numId w:val="4"/>
        </w:numPr>
        <w:spacing w:before="0" w:after="120"/>
        <w:contextualSpacing w:val="0"/>
        <w:jc w:val="both"/>
        <w:rPr>
          <w:rFonts w:cstheme="minorHAnsi"/>
        </w:rPr>
      </w:pPr>
      <w:r w:rsidRPr="00FC27F7">
        <w:rPr>
          <w:rFonts w:cstheme="minorHAnsi"/>
        </w:rPr>
        <w:t>realizm założeń realizacyjnych i samych działań,</w:t>
      </w:r>
    </w:p>
    <w:p w:rsidR="0034457F" w:rsidRPr="00FC27F7" w:rsidRDefault="0034457F" w:rsidP="0034457F">
      <w:pPr>
        <w:pStyle w:val="Akapitzlist"/>
        <w:numPr>
          <w:ilvl w:val="0"/>
          <w:numId w:val="4"/>
        </w:numPr>
        <w:spacing w:before="0" w:after="120"/>
        <w:contextualSpacing w:val="0"/>
        <w:jc w:val="both"/>
        <w:rPr>
          <w:rFonts w:cstheme="minorHAnsi"/>
        </w:rPr>
      </w:pPr>
      <w:r w:rsidRPr="00FC27F7">
        <w:rPr>
          <w:rFonts w:cstheme="minorHAnsi"/>
        </w:rPr>
        <w:t>aktywność i inicjatywa w działaniu,</w:t>
      </w:r>
    </w:p>
    <w:p w:rsidR="0034457F" w:rsidRPr="00FC27F7" w:rsidRDefault="0034457F" w:rsidP="0034457F">
      <w:pPr>
        <w:pStyle w:val="Akapitzlist"/>
        <w:numPr>
          <w:ilvl w:val="0"/>
          <w:numId w:val="4"/>
        </w:numPr>
        <w:spacing w:before="0" w:after="120"/>
        <w:contextualSpacing w:val="0"/>
        <w:jc w:val="both"/>
        <w:rPr>
          <w:rFonts w:cstheme="minorHAnsi"/>
        </w:rPr>
      </w:pPr>
      <w:r w:rsidRPr="00FC27F7">
        <w:rPr>
          <w:rFonts w:cstheme="minorHAnsi"/>
        </w:rPr>
        <w:t>kreatywność, innowacyjność i determinacja w dążeniu do celu,</w:t>
      </w:r>
    </w:p>
    <w:p w:rsidR="0034457F" w:rsidRPr="00FC27F7" w:rsidRDefault="0068528C" w:rsidP="0034457F">
      <w:pPr>
        <w:pStyle w:val="Akapitzlist"/>
        <w:numPr>
          <w:ilvl w:val="0"/>
          <w:numId w:val="4"/>
        </w:numPr>
        <w:spacing w:before="0" w:after="120"/>
        <w:contextualSpacing w:val="0"/>
        <w:jc w:val="both"/>
        <w:rPr>
          <w:rFonts w:cstheme="minorHAnsi"/>
        </w:rPr>
      </w:pPr>
      <w:r w:rsidRPr="00FC27F7">
        <w:rPr>
          <w:rFonts w:cstheme="minorHAnsi"/>
        </w:rPr>
        <w:t>założenie jak</w:t>
      </w:r>
      <w:r w:rsidR="0034457F" w:rsidRPr="00FC27F7">
        <w:rPr>
          <w:rFonts w:cstheme="minorHAnsi"/>
        </w:rPr>
        <w:t xml:space="preserve"> najefektywniejszego wykorzystania wspólnych zasobów.</w:t>
      </w:r>
    </w:p>
    <w:p w:rsidR="00CD269C" w:rsidRPr="00FC27F7" w:rsidRDefault="00CD269C">
      <w:pPr>
        <w:rPr>
          <w:rFonts w:cstheme="minorHAnsi"/>
          <w:b/>
        </w:rPr>
      </w:pPr>
      <w:r w:rsidRPr="00FC27F7">
        <w:rPr>
          <w:rFonts w:cstheme="minorHAnsi"/>
          <w:b/>
        </w:rPr>
        <w:br w:type="page"/>
      </w:r>
    </w:p>
    <w:p w:rsidR="0034457F" w:rsidRPr="00FC27F7" w:rsidRDefault="00C9381F" w:rsidP="0034457F">
      <w:pPr>
        <w:spacing w:before="0" w:after="120"/>
        <w:jc w:val="both"/>
        <w:rPr>
          <w:rFonts w:cstheme="minorHAnsi"/>
          <w:b/>
        </w:rPr>
      </w:pPr>
      <w:r w:rsidRPr="00FC27F7">
        <w:rPr>
          <w:rFonts w:cstheme="minorHAnsi"/>
          <w:b/>
        </w:rPr>
        <w:lastRenderedPageBreak/>
        <w:t>Monitoring</w:t>
      </w:r>
      <w:r w:rsidR="0034457F" w:rsidRPr="00FC27F7">
        <w:rPr>
          <w:rFonts w:cstheme="minorHAnsi"/>
          <w:b/>
        </w:rPr>
        <w:t xml:space="preserve"> i aktualizacja strategii</w:t>
      </w:r>
    </w:p>
    <w:p w:rsidR="00FF1905" w:rsidRDefault="0034457F" w:rsidP="0034457F">
      <w:pPr>
        <w:spacing w:before="0" w:after="120"/>
        <w:jc w:val="both"/>
        <w:rPr>
          <w:rFonts w:cstheme="minorHAnsi"/>
        </w:rPr>
      </w:pPr>
      <w:r w:rsidRPr="00FC27F7">
        <w:rPr>
          <w:rFonts w:cstheme="minorHAnsi"/>
        </w:rPr>
        <w:t xml:space="preserve">Podstawą skutecznego wdrażania strategii rozwoju jest dysponowanie wiedzą na temat postępów w zakresie realizacji wskazanych w niej działań oraz zdolność do reagowania na pojawiające się różnice pomiędzy przyjętymi założeniami a uzyskiwanymi efektami. Zgodnie z tym założeniem, systematycznie będzie prowadzona sprawozdawczość z realizacji strategii, zintegrowana </w:t>
      </w:r>
      <w:r w:rsidR="00A86A70" w:rsidRPr="00FC27F7">
        <w:rPr>
          <w:rFonts w:cstheme="minorHAnsi"/>
        </w:rPr>
        <w:t xml:space="preserve">czasowo i merytorycznie </w:t>
      </w:r>
      <w:r w:rsidRPr="00FC27F7">
        <w:rPr>
          <w:rFonts w:cstheme="minorHAnsi"/>
        </w:rPr>
        <w:t xml:space="preserve">z opracowywanym </w:t>
      </w:r>
      <w:r w:rsidR="006510EE">
        <w:rPr>
          <w:rFonts w:cstheme="minorHAnsi"/>
        </w:rPr>
        <w:t>sprawozdaniem</w:t>
      </w:r>
      <w:r w:rsidR="00FF1905">
        <w:rPr>
          <w:rFonts w:cstheme="minorHAnsi"/>
        </w:rPr>
        <w:t xml:space="preserve"> z działalności instytucji.</w:t>
      </w:r>
    </w:p>
    <w:p w:rsidR="00C9381F" w:rsidRPr="00FC27F7" w:rsidRDefault="0034457F" w:rsidP="0034457F">
      <w:pPr>
        <w:spacing w:before="0" w:after="120"/>
        <w:jc w:val="both"/>
        <w:rPr>
          <w:rFonts w:cstheme="minorHAnsi"/>
        </w:rPr>
      </w:pPr>
      <w:r w:rsidRPr="00FC27F7">
        <w:rPr>
          <w:rFonts w:cstheme="minorHAnsi"/>
        </w:rPr>
        <w:t xml:space="preserve">Sprawozdawczość powinna uwzględniać opis </w:t>
      </w:r>
      <w:r w:rsidR="0068528C" w:rsidRPr="00FC27F7">
        <w:rPr>
          <w:rFonts w:cstheme="minorHAnsi"/>
        </w:rPr>
        <w:t>postępu</w:t>
      </w:r>
      <w:r w:rsidRPr="00FC27F7">
        <w:rPr>
          <w:rFonts w:cstheme="minorHAnsi"/>
        </w:rPr>
        <w:t xml:space="preserve"> w realizacji działań określonych w planie operacyjnym strategii</w:t>
      </w:r>
      <w:r w:rsidR="0068528C" w:rsidRPr="00FC27F7">
        <w:rPr>
          <w:rFonts w:cstheme="minorHAnsi"/>
        </w:rPr>
        <w:t>,</w:t>
      </w:r>
      <w:r w:rsidRPr="00FC27F7">
        <w:rPr>
          <w:rFonts w:cstheme="minorHAnsi"/>
        </w:rPr>
        <w:t xml:space="preserve"> z wartościami poniesionych kosztów i źródłami finansowania wydatków, wskazaniem efektów </w:t>
      </w:r>
      <w:r w:rsidR="00920980" w:rsidRPr="00FC27F7">
        <w:rPr>
          <w:rFonts w:cstheme="minorHAnsi"/>
        </w:rPr>
        <w:t xml:space="preserve">(również pod względem wskaźnikowym, np. </w:t>
      </w:r>
      <w:r w:rsidR="00877963">
        <w:rPr>
          <w:rFonts w:cstheme="minorHAnsi"/>
        </w:rPr>
        <w:t xml:space="preserve">liczba wydarzeń i ich uczestników, liczba zajęć </w:t>
      </w:r>
      <w:r w:rsidR="006510EE">
        <w:rPr>
          <w:rFonts w:cstheme="minorHAnsi"/>
        </w:rPr>
        <w:t xml:space="preserve">kulturalno-artystycznych </w:t>
      </w:r>
      <w:r w:rsidR="00CD6FE3">
        <w:rPr>
          <w:rFonts w:cstheme="minorHAnsi"/>
        </w:rPr>
        <w:t>w </w:t>
      </w:r>
      <w:r w:rsidR="00877963">
        <w:rPr>
          <w:rFonts w:cstheme="minorHAnsi"/>
        </w:rPr>
        <w:t>ofercie i liczba ich uczestników</w:t>
      </w:r>
      <w:r w:rsidR="00906861">
        <w:rPr>
          <w:rFonts w:cstheme="minorHAnsi"/>
        </w:rPr>
        <w:t xml:space="preserve">, </w:t>
      </w:r>
      <w:r w:rsidR="00CD6FE3">
        <w:rPr>
          <w:rFonts w:cstheme="minorHAnsi"/>
        </w:rPr>
        <w:t>l</w:t>
      </w:r>
      <w:r w:rsidR="006510EE">
        <w:rPr>
          <w:rFonts w:cstheme="minorHAnsi"/>
        </w:rPr>
        <w:t xml:space="preserve">iczba szkół oraz uczestników w ramach </w:t>
      </w:r>
      <w:r w:rsidR="006510EE" w:rsidRPr="006510EE">
        <w:rPr>
          <w:rFonts w:cstheme="minorHAnsi"/>
        </w:rPr>
        <w:t>współzawodnictwa sportowego dzieci i młodzież</w:t>
      </w:r>
      <w:r w:rsidR="006510EE">
        <w:rPr>
          <w:rFonts w:cstheme="minorHAnsi"/>
        </w:rPr>
        <w:t xml:space="preserve">y szkolnej powiatu nowotarskiego, </w:t>
      </w:r>
      <w:r w:rsidR="00906861">
        <w:rPr>
          <w:rFonts w:cstheme="minorHAnsi"/>
        </w:rPr>
        <w:t>liczba złożonych wniosków o dofinansowanie oraz liczba i wielkość uzyskanego wsparcia</w:t>
      </w:r>
      <w:r w:rsidR="00920980" w:rsidRPr="00FC27F7">
        <w:rPr>
          <w:rFonts w:cstheme="minorHAnsi"/>
        </w:rPr>
        <w:t xml:space="preserve">) </w:t>
      </w:r>
      <w:r w:rsidR="0068528C" w:rsidRPr="00FC27F7">
        <w:rPr>
          <w:rFonts w:cstheme="minorHAnsi"/>
        </w:rPr>
        <w:t>oraz</w:t>
      </w:r>
      <w:r w:rsidR="00C9381F" w:rsidRPr="00FC27F7">
        <w:rPr>
          <w:rFonts w:cstheme="minorHAnsi"/>
        </w:rPr>
        <w:t xml:space="preserve"> podsumowaniem.</w:t>
      </w:r>
    </w:p>
    <w:p w:rsidR="00962E52" w:rsidRPr="00FC27F7" w:rsidRDefault="00C9381F" w:rsidP="00C9381F">
      <w:pPr>
        <w:spacing w:before="0" w:after="120"/>
        <w:jc w:val="both"/>
        <w:rPr>
          <w:rFonts w:cstheme="minorHAnsi"/>
        </w:rPr>
      </w:pPr>
      <w:r w:rsidRPr="00FC27F7">
        <w:rPr>
          <w:rFonts w:cstheme="minorHAnsi"/>
        </w:rPr>
        <w:t xml:space="preserve">Na podstawie wniosków z monitoringu (oraz ewentualnie badań ewaluacyjnych) dyrekcja dokonuje ewentualnych zmian w strategii </w:t>
      </w:r>
      <w:r w:rsidR="00207034" w:rsidRPr="00FC27F7">
        <w:rPr>
          <w:rFonts w:cstheme="minorHAnsi"/>
        </w:rPr>
        <w:t xml:space="preserve">(aktualizacja diagnozy oraz </w:t>
      </w:r>
      <w:r w:rsidR="0068528C" w:rsidRPr="00FC27F7">
        <w:rPr>
          <w:rFonts w:cstheme="minorHAnsi"/>
        </w:rPr>
        <w:t xml:space="preserve">kierunków </w:t>
      </w:r>
      <w:r w:rsidR="00207034" w:rsidRPr="00FC27F7">
        <w:rPr>
          <w:rFonts w:cstheme="minorHAnsi"/>
        </w:rPr>
        <w:t>i</w:t>
      </w:r>
      <w:r w:rsidR="0068528C" w:rsidRPr="00FC27F7">
        <w:rPr>
          <w:rFonts w:cstheme="minorHAnsi"/>
        </w:rPr>
        <w:t xml:space="preserve"> sposobów działania)</w:t>
      </w:r>
      <w:r w:rsidRPr="00FC27F7">
        <w:rPr>
          <w:rFonts w:cstheme="minorHAnsi"/>
        </w:rPr>
        <w:t>.</w:t>
      </w:r>
    </w:p>
    <w:p w:rsidR="00207034" w:rsidRPr="00FC27F7" w:rsidRDefault="00207034" w:rsidP="00207034">
      <w:pPr>
        <w:spacing w:before="0" w:after="120"/>
        <w:jc w:val="both"/>
        <w:rPr>
          <w:rFonts w:cstheme="minorHAnsi"/>
          <w:b/>
        </w:rPr>
      </w:pPr>
      <w:r w:rsidRPr="00FC27F7">
        <w:rPr>
          <w:rFonts w:cstheme="minorHAnsi"/>
          <w:b/>
        </w:rPr>
        <w:t>Poziom społeczny</w:t>
      </w:r>
    </w:p>
    <w:p w:rsidR="00207034" w:rsidRPr="00FC27F7" w:rsidRDefault="00207034" w:rsidP="00207034">
      <w:pPr>
        <w:spacing w:before="0" w:after="120"/>
        <w:jc w:val="both"/>
        <w:rPr>
          <w:rFonts w:cstheme="minorHAnsi"/>
        </w:rPr>
      </w:pPr>
      <w:r w:rsidRPr="00FC27F7">
        <w:rPr>
          <w:rFonts w:cstheme="minorHAnsi"/>
        </w:rPr>
        <w:t>Poziom społeczny dotyczy upowszechniania zapisów strategii rozwoju wśród społeczności lokalnej oraz pozyskiwania partnerów (lokalnych i zewnętrznych) dla wsparcia realizacji zapisanych w niej zadań. W tym celu proponuje się realizację m.in. następujących działań:</w:t>
      </w:r>
    </w:p>
    <w:p w:rsidR="00207034" w:rsidRPr="00FC27F7" w:rsidRDefault="00207034" w:rsidP="00207034">
      <w:pPr>
        <w:pStyle w:val="Akapitzlist"/>
        <w:numPr>
          <w:ilvl w:val="0"/>
          <w:numId w:val="2"/>
        </w:numPr>
        <w:spacing w:before="0" w:after="120"/>
        <w:ind w:left="714" w:hanging="357"/>
        <w:contextualSpacing w:val="0"/>
        <w:jc w:val="both"/>
        <w:rPr>
          <w:rFonts w:cstheme="minorHAnsi"/>
        </w:rPr>
      </w:pPr>
      <w:r w:rsidRPr="00FC27F7">
        <w:rPr>
          <w:rFonts w:cstheme="minorHAnsi"/>
        </w:rPr>
        <w:t xml:space="preserve">umieszczenie strategii i/lub jej skróconej wersji </w:t>
      </w:r>
      <w:r w:rsidR="00877963">
        <w:rPr>
          <w:rFonts w:cstheme="minorHAnsi"/>
        </w:rPr>
        <w:t>w Internecie</w:t>
      </w:r>
      <w:r w:rsidRPr="00FC27F7">
        <w:rPr>
          <w:rFonts w:cstheme="minorHAnsi"/>
        </w:rPr>
        <w:t>,</w:t>
      </w:r>
    </w:p>
    <w:p w:rsidR="00207034" w:rsidRPr="00FC27F7" w:rsidRDefault="00207034" w:rsidP="00207034">
      <w:pPr>
        <w:pStyle w:val="Akapitzlist"/>
        <w:numPr>
          <w:ilvl w:val="0"/>
          <w:numId w:val="2"/>
        </w:numPr>
        <w:spacing w:before="0" w:after="120"/>
        <w:ind w:left="714" w:hanging="357"/>
        <w:contextualSpacing w:val="0"/>
        <w:jc w:val="both"/>
        <w:rPr>
          <w:rFonts w:cstheme="minorHAnsi"/>
        </w:rPr>
      </w:pPr>
      <w:r w:rsidRPr="00FC27F7">
        <w:rPr>
          <w:rFonts w:cstheme="minorHAnsi"/>
        </w:rPr>
        <w:t>przekazanie pełnej i/lub skróconej wersji strategii interesariuszom lokalnym i ponadlokalnym,</w:t>
      </w:r>
    </w:p>
    <w:p w:rsidR="00207034" w:rsidRPr="00FC27F7" w:rsidRDefault="00207034" w:rsidP="0034457F">
      <w:pPr>
        <w:pStyle w:val="Akapitzlist"/>
        <w:numPr>
          <w:ilvl w:val="0"/>
          <w:numId w:val="2"/>
        </w:numPr>
        <w:spacing w:before="0" w:after="120"/>
        <w:ind w:left="714" w:hanging="357"/>
        <w:contextualSpacing w:val="0"/>
        <w:jc w:val="both"/>
        <w:rPr>
          <w:rFonts w:cstheme="minorHAnsi"/>
        </w:rPr>
      </w:pPr>
      <w:r w:rsidRPr="00FC27F7">
        <w:rPr>
          <w:rFonts w:cstheme="minorHAnsi"/>
        </w:rPr>
        <w:t>szerokie informowanie przez dyrekcję o fakcie zakończenia prac nad strategią oraz rozpoczęcia procesu jej wdrażania, w tym w mediach społecznościowych.</w:t>
      </w:r>
    </w:p>
    <w:p w:rsidR="00962E52" w:rsidRPr="00FC27F7" w:rsidRDefault="00962E52">
      <w:pPr>
        <w:rPr>
          <w:rFonts w:cstheme="minorHAnsi"/>
        </w:rPr>
      </w:pPr>
      <w:r w:rsidRPr="00FC27F7">
        <w:rPr>
          <w:rFonts w:cstheme="minorHAnsi"/>
        </w:rPr>
        <w:br w:type="page"/>
      </w:r>
    </w:p>
    <w:p w:rsidR="00962E52" w:rsidRPr="00FC27F7" w:rsidRDefault="00962E52" w:rsidP="00962E52">
      <w:pPr>
        <w:pStyle w:val="Nagwek1"/>
        <w:spacing w:before="0" w:after="120"/>
        <w:rPr>
          <w:rFonts w:cstheme="minorHAnsi"/>
          <w:b/>
          <w:sz w:val="32"/>
        </w:rPr>
      </w:pPr>
      <w:bookmarkStart w:id="14" w:name="_Toc108207919"/>
      <w:r w:rsidRPr="00FC27F7">
        <w:rPr>
          <w:rFonts w:cstheme="minorHAnsi"/>
          <w:b/>
          <w:caps w:val="0"/>
          <w:sz w:val="32"/>
        </w:rPr>
        <w:lastRenderedPageBreak/>
        <w:t>POTENCJALNE ŹRÓDŁA FINANSOWANIA</w:t>
      </w:r>
      <w:bookmarkEnd w:id="14"/>
    </w:p>
    <w:p w:rsidR="004F1987" w:rsidRPr="00FC27F7" w:rsidRDefault="004F1987" w:rsidP="004F1987">
      <w:pPr>
        <w:spacing w:before="0" w:after="120"/>
        <w:jc w:val="both"/>
        <w:rPr>
          <w:rFonts w:cstheme="minorHAnsi"/>
        </w:rPr>
      </w:pPr>
      <w:r w:rsidRPr="00FC27F7">
        <w:rPr>
          <w:rFonts w:cstheme="minorHAnsi"/>
        </w:rPr>
        <w:t>Szeroki zakres działań opisanych w strategii wymaga nie tylko mobilizacji odpowiedniej puli środków przeznaczonych na jej wdrożenie, ale przede wszystkim dywersyfikacji ich źródeł. Tym samym finansowanie działań opisanych w strategii będzie się odbywać za pomocą środków pochodzących z różnych źródeł, aby zwiększyć możliwości realizacyjne oraz efektywność podejmowanych interwencji. W tym kontekście trzeba wskazać na 2 podstawowe źródła:</w:t>
      </w:r>
    </w:p>
    <w:p w:rsidR="004F1987" w:rsidRPr="00FC27F7" w:rsidRDefault="004F1987" w:rsidP="00197E81">
      <w:pPr>
        <w:pStyle w:val="Akapitzlist"/>
        <w:numPr>
          <w:ilvl w:val="0"/>
          <w:numId w:val="2"/>
        </w:numPr>
        <w:spacing w:before="0" w:after="60" w:line="264" w:lineRule="auto"/>
        <w:ind w:left="714" w:hanging="357"/>
        <w:contextualSpacing w:val="0"/>
        <w:jc w:val="both"/>
        <w:rPr>
          <w:rFonts w:cstheme="minorHAnsi"/>
        </w:rPr>
      </w:pPr>
      <w:r w:rsidRPr="00FC27F7">
        <w:rPr>
          <w:rFonts w:cstheme="minorHAnsi"/>
        </w:rPr>
        <w:t xml:space="preserve">środki publiczne – uwzględniające budżet </w:t>
      </w:r>
      <w:r w:rsidR="00CD6FE3">
        <w:rPr>
          <w:rFonts w:cstheme="minorHAnsi"/>
        </w:rPr>
        <w:t>centrum</w:t>
      </w:r>
      <w:r w:rsidR="00246258" w:rsidRPr="00FC27F7">
        <w:rPr>
          <w:rFonts w:cstheme="minorHAnsi"/>
        </w:rPr>
        <w:t xml:space="preserve"> i</w:t>
      </w:r>
      <w:r w:rsidR="001365B8">
        <w:rPr>
          <w:rFonts w:cstheme="minorHAnsi"/>
        </w:rPr>
        <w:t xml:space="preserve"> samorządu powiatowego</w:t>
      </w:r>
      <w:r w:rsidR="00246258" w:rsidRPr="00FC27F7">
        <w:rPr>
          <w:rFonts w:cstheme="minorHAnsi"/>
        </w:rPr>
        <w:t xml:space="preserve">, ale również </w:t>
      </w:r>
      <w:r w:rsidRPr="00FC27F7">
        <w:rPr>
          <w:rFonts w:cstheme="minorHAnsi"/>
        </w:rPr>
        <w:t>innych jednostek samorządu terytorialnego (m.in. fundusze regionalne), fundu</w:t>
      </w:r>
      <w:r w:rsidR="00CD6FE3">
        <w:rPr>
          <w:rFonts w:cstheme="minorHAnsi"/>
        </w:rPr>
        <w:t>sze z budżetu państwa, celowe i </w:t>
      </w:r>
      <w:r w:rsidRPr="00FC27F7">
        <w:rPr>
          <w:rFonts w:cstheme="minorHAnsi"/>
        </w:rPr>
        <w:t xml:space="preserve">dotacje państwowe (m.in. środki i programy rządowe, poszczególnych ministerstw, w szczególności Ministra Kultury i Dziedzictwa Narodowego), </w:t>
      </w:r>
      <w:r w:rsidR="00246258" w:rsidRPr="00FC27F7">
        <w:rPr>
          <w:rFonts w:cstheme="minorHAnsi"/>
        </w:rPr>
        <w:t xml:space="preserve">poza tym </w:t>
      </w:r>
      <w:r w:rsidRPr="00FC27F7">
        <w:rPr>
          <w:rFonts w:cstheme="minorHAnsi"/>
        </w:rPr>
        <w:t>zagraniczne, w ty</w:t>
      </w:r>
      <w:r w:rsidR="00246258" w:rsidRPr="00FC27F7">
        <w:rPr>
          <w:rFonts w:cstheme="minorHAnsi"/>
        </w:rPr>
        <w:t>m przede wszystkim pochodzące z </w:t>
      </w:r>
      <w:r w:rsidRPr="00FC27F7">
        <w:rPr>
          <w:rFonts w:cstheme="minorHAnsi"/>
        </w:rPr>
        <w:t>funduszy unijnych oraz innych instrumentów i mechanizmów europejskich (m.in. EFRR, EFS, FS, fundusze norweskie i EOG),</w:t>
      </w:r>
    </w:p>
    <w:p w:rsidR="00157771" w:rsidRPr="00FC27F7" w:rsidRDefault="004F1987" w:rsidP="00197E81">
      <w:pPr>
        <w:pStyle w:val="Akapitzlist"/>
        <w:numPr>
          <w:ilvl w:val="0"/>
          <w:numId w:val="2"/>
        </w:numPr>
        <w:spacing w:before="0" w:after="60" w:line="264" w:lineRule="auto"/>
        <w:ind w:left="714" w:hanging="357"/>
        <w:contextualSpacing w:val="0"/>
        <w:jc w:val="both"/>
        <w:rPr>
          <w:rFonts w:cstheme="minorHAnsi"/>
        </w:rPr>
      </w:pPr>
      <w:r w:rsidRPr="00FC27F7">
        <w:rPr>
          <w:rFonts w:cstheme="minorHAnsi"/>
        </w:rPr>
        <w:t>środki prywatne – obejmujące przede wszystkim fundacje wspierające instytucje kultury oraz środki pozyskane od sektora biznesowego.</w:t>
      </w:r>
    </w:p>
    <w:p w:rsidR="00157771" w:rsidRPr="00FC27F7" w:rsidRDefault="00157771" w:rsidP="00157771">
      <w:pPr>
        <w:spacing w:before="0" w:after="120"/>
        <w:jc w:val="both"/>
        <w:rPr>
          <w:rFonts w:cstheme="minorHAnsi"/>
          <w:b/>
          <w:bCs/>
          <w:u w:val="single"/>
        </w:rPr>
      </w:pPr>
      <w:r w:rsidRPr="00FC27F7">
        <w:rPr>
          <w:rFonts w:cstheme="minorHAnsi"/>
          <w:b/>
          <w:bCs/>
          <w:u w:val="single"/>
        </w:rPr>
        <w:t>Źródła Publiczne</w:t>
      </w:r>
    </w:p>
    <w:p w:rsidR="00CA044F" w:rsidRPr="00FC27F7" w:rsidRDefault="00246258" w:rsidP="00CA044F">
      <w:pPr>
        <w:spacing w:before="0" w:after="120"/>
        <w:jc w:val="both"/>
        <w:rPr>
          <w:rFonts w:cstheme="minorHAnsi"/>
          <w:b/>
          <w:bCs/>
        </w:rPr>
      </w:pPr>
      <w:r w:rsidRPr="00FC27F7">
        <w:rPr>
          <w:rFonts w:cstheme="minorHAnsi"/>
          <w:b/>
          <w:bCs/>
        </w:rPr>
        <w:t>Fundusze unijne w okresie 2021</w:t>
      </w:r>
      <w:r w:rsidR="00CA044F" w:rsidRPr="00FC27F7">
        <w:rPr>
          <w:rFonts w:cstheme="minorHAnsi"/>
          <w:b/>
          <w:bCs/>
        </w:rPr>
        <w:t xml:space="preserve"> – 2027</w:t>
      </w:r>
    </w:p>
    <w:p w:rsidR="00A30462" w:rsidRPr="00FC27F7" w:rsidRDefault="00A30462" w:rsidP="00CA044F">
      <w:pPr>
        <w:spacing w:before="0" w:after="120"/>
        <w:jc w:val="both"/>
        <w:rPr>
          <w:rFonts w:cstheme="minorHAnsi"/>
        </w:rPr>
      </w:pPr>
      <w:r w:rsidRPr="00FC27F7">
        <w:rPr>
          <w:rFonts w:cstheme="minorHAnsi"/>
        </w:rPr>
        <w:t>Nowy siedmioletni budżet Unii Europejskiej (wieloletnie ramy finansowe) zaplanowano na 1 074,3 mld euro, a dodatkowy antykryzysowy pakiet odbudowy skumulowany w pierwszych latach ma wynieść 750 mld euro, w tym 390 mld euro w formie dotacji. Łącznie oznacza to kwotę 1 824,3 mld euro. Środki te mają wspierać odbudowę państw po pandemii Covid-19 oraz m.in. inwestycje w transformację cyfrową.</w:t>
      </w:r>
    </w:p>
    <w:p w:rsidR="00197E81" w:rsidRPr="00FC27F7" w:rsidRDefault="00197E81" w:rsidP="00197E81">
      <w:pPr>
        <w:pStyle w:val="Legenda"/>
        <w:rPr>
          <w:rFonts w:cstheme="minorHAnsi"/>
          <w:noProof/>
          <w:sz w:val="20"/>
          <w:szCs w:val="20"/>
        </w:rPr>
      </w:pPr>
      <w:r w:rsidRPr="00FC27F7">
        <w:rPr>
          <w:rFonts w:cstheme="minorHAnsi"/>
        </w:rPr>
        <w:t xml:space="preserve">Rysunek </w:t>
      </w:r>
      <w:r w:rsidR="00310AD6" w:rsidRPr="00FC27F7">
        <w:rPr>
          <w:rFonts w:cstheme="minorHAnsi"/>
        </w:rPr>
        <w:fldChar w:fldCharType="begin"/>
      </w:r>
      <w:r w:rsidR="00310AD6" w:rsidRPr="00FC27F7">
        <w:rPr>
          <w:rFonts w:cstheme="minorHAnsi"/>
        </w:rPr>
        <w:instrText xml:space="preserve"> SEQ Rysunek \* ARABIC </w:instrText>
      </w:r>
      <w:r w:rsidR="00310AD6" w:rsidRPr="00FC27F7">
        <w:rPr>
          <w:rFonts w:cstheme="minorHAnsi"/>
        </w:rPr>
        <w:fldChar w:fldCharType="separate"/>
      </w:r>
      <w:r w:rsidRPr="00FC27F7">
        <w:rPr>
          <w:rFonts w:cstheme="minorHAnsi"/>
          <w:noProof/>
        </w:rPr>
        <w:t>2</w:t>
      </w:r>
      <w:r w:rsidR="00310AD6" w:rsidRPr="00FC27F7">
        <w:rPr>
          <w:rFonts w:cstheme="minorHAnsi"/>
          <w:noProof/>
        </w:rPr>
        <w:fldChar w:fldCharType="end"/>
      </w:r>
      <w:r w:rsidRPr="00FC27F7">
        <w:rPr>
          <w:rFonts w:cstheme="minorHAnsi"/>
        </w:rPr>
        <w:t>. Budżet UE 2021–2027 i plan odbudowy – infografika.</w:t>
      </w:r>
      <w:r w:rsidRPr="00FC27F7">
        <w:rPr>
          <w:rFonts w:cstheme="minorHAnsi"/>
          <w:noProof/>
          <w:lang w:eastAsia="pl-PL"/>
        </w:rPr>
        <w:drawing>
          <wp:anchor distT="0" distB="0" distL="114300" distR="114300" simplePos="0" relativeHeight="251676672" behindDoc="0" locked="0" layoutInCell="1" allowOverlap="1" wp14:anchorId="6E26EC89" wp14:editId="664D3549">
            <wp:simplePos x="0" y="0"/>
            <wp:positionH relativeFrom="margin">
              <wp:align>center</wp:align>
            </wp:positionH>
            <wp:positionV relativeFrom="paragraph">
              <wp:posOffset>201930</wp:posOffset>
            </wp:positionV>
            <wp:extent cx="5229983" cy="4068000"/>
            <wp:effectExtent l="0" t="0" r="8890" b="8890"/>
            <wp:wrapTopAndBottom/>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udżet UE.png"/>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29983" cy="4068000"/>
                    </a:xfrm>
                    <a:prstGeom prst="rect">
                      <a:avLst/>
                    </a:prstGeom>
                  </pic:spPr>
                </pic:pic>
              </a:graphicData>
            </a:graphic>
            <wp14:sizeRelH relativeFrom="page">
              <wp14:pctWidth>0</wp14:pctWidth>
            </wp14:sizeRelH>
            <wp14:sizeRelV relativeFrom="page">
              <wp14:pctHeight>0</wp14:pctHeight>
            </wp14:sizeRelV>
          </wp:anchor>
        </w:drawing>
      </w:r>
    </w:p>
    <w:p w:rsidR="00197E81" w:rsidRPr="00FC27F7" w:rsidRDefault="00197E81" w:rsidP="00197E81">
      <w:pPr>
        <w:spacing w:after="60" w:line="264" w:lineRule="auto"/>
        <w:jc w:val="center"/>
        <w:rPr>
          <w:rFonts w:cstheme="minorHAnsi"/>
        </w:rPr>
      </w:pPr>
      <w:r w:rsidRPr="00FC27F7">
        <w:rPr>
          <w:rFonts w:cstheme="minorHAnsi"/>
          <w:i/>
          <w:sz w:val="18"/>
        </w:rPr>
        <w:t>Źródło: https://www.consilium.europa.eu/pl/infographics/recovery-plan-mff-2021-2027/#</w:t>
      </w:r>
    </w:p>
    <w:p w:rsidR="00197E81" w:rsidRPr="00FC27F7" w:rsidRDefault="00197E81" w:rsidP="00197E81">
      <w:pPr>
        <w:spacing w:before="0" w:after="120"/>
        <w:jc w:val="both"/>
        <w:rPr>
          <w:rFonts w:cstheme="minorHAnsi"/>
        </w:rPr>
      </w:pPr>
      <w:r w:rsidRPr="00FC27F7">
        <w:rPr>
          <w:rFonts w:cstheme="minorHAnsi"/>
        </w:rPr>
        <w:lastRenderedPageBreak/>
        <w:t>Nowa perspektywa budżetowa Unii Europejskiej dla Polski to ok. 170 mld euro (w cenach bieżących), w tym:</w:t>
      </w:r>
    </w:p>
    <w:p w:rsidR="00197E81" w:rsidRPr="00FC27F7" w:rsidRDefault="00197E81" w:rsidP="00197E81">
      <w:pPr>
        <w:pStyle w:val="Akapitzlist"/>
        <w:numPr>
          <w:ilvl w:val="0"/>
          <w:numId w:val="13"/>
        </w:numPr>
        <w:spacing w:before="0" w:after="120"/>
        <w:ind w:left="714" w:hanging="357"/>
        <w:contextualSpacing w:val="0"/>
        <w:jc w:val="both"/>
        <w:rPr>
          <w:rFonts w:cstheme="minorHAnsi"/>
        </w:rPr>
      </w:pPr>
      <w:r w:rsidRPr="00FC27F7">
        <w:rPr>
          <w:rFonts w:cstheme="minorHAnsi"/>
        </w:rPr>
        <w:t>72,2 mld euro na politykę spójności,</w:t>
      </w:r>
    </w:p>
    <w:p w:rsidR="00197E81" w:rsidRPr="00FC27F7" w:rsidRDefault="00197E81" w:rsidP="00197E81">
      <w:pPr>
        <w:pStyle w:val="Akapitzlist"/>
        <w:numPr>
          <w:ilvl w:val="0"/>
          <w:numId w:val="13"/>
        </w:numPr>
        <w:spacing w:before="0" w:after="120"/>
        <w:contextualSpacing w:val="0"/>
        <w:jc w:val="both"/>
        <w:rPr>
          <w:rFonts w:cstheme="minorHAnsi"/>
        </w:rPr>
      </w:pPr>
      <w:r w:rsidRPr="00FC27F7">
        <w:rPr>
          <w:rFonts w:cstheme="minorHAnsi"/>
        </w:rPr>
        <w:t>3,8 mld euro z funduszu sprawiedliwej transformacji,</w:t>
      </w:r>
    </w:p>
    <w:p w:rsidR="00197E81" w:rsidRPr="00FC27F7" w:rsidRDefault="00197E81" w:rsidP="00197E81">
      <w:pPr>
        <w:pStyle w:val="Akapitzlist"/>
        <w:numPr>
          <w:ilvl w:val="0"/>
          <w:numId w:val="13"/>
        </w:numPr>
        <w:spacing w:before="0" w:after="120"/>
        <w:ind w:left="714" w:hanging="357"/>
        <w:contextualSpacing w:val="0"/>
        <w:jc w:val="both"/>
        <w:rPr>
          <w:rFonts w:cstheme="minorHAnsi"/>
        </w:rPr>
      </w:pPr>
      <w:r w:rsidRPr="00FC27F7">
        <w:rPr>
          <w:rFonts w:cstheme="minorHAnsi"/>
        </w:rPr>
        <w:t>24,9 mld euro dotacji z Funduszu Odbudowy,</w:t>
      </w:r>
    </w:p>
    <w:p w:rsidR="00197E81" w:rsidRPr="00FC27F7" w:rsidRDefault="00197E81" w:rsidP="00197E81">
      <w:pPr>
        <w:pStyle w:val="Akapitzlist"/>
        <w:numPr>
          <w:ilvl w:val="0"/>
          <w:numId w:val="13"/>
        </w:numPr>
        <w:spacing w:before="0" w:after="120"/>
        <w:ind w:left="714" w:hanging="357"/>
        <w:contextualSpacing w:val="0"/>
        <w:jc w:val="both"/>
        <w:rPr>
          <w:rFonts w:cstheme="minorHAnsi"/>
        </w:rPr>
      </w:pPr>
      <w:r w:rsidRPr="00FC27F7">
        <w:rPr>
          <w:rFonts w:cstheme="minorHAnsi"/>
        </w:rPr>
        <w:t>34,2 mld euro pożyczek z Funduszu Odbudowy,</w:t>
      </w:r>
    </w:p>
    <w:p w:rsidR="00197E81" w:rsidRPr="00FC27F7" w:rsidRDefault="00197E81" w:rsidP="00197E81">
      <w:pPr>
        <w:pStyle w:val="Akapitzlist"/>
        <w:numPr>
          <w:ilvl w:val="0"/>
          <w:numId w:val="13"/>
        </w:numPr>
        <w:spacing w:before="0" w:after="120"/>
        <w:ind w:left="714" w:hanging="357"/>
        <w:contextualSpacing w:val="0"/>
        <w:jc w:val="both"/>
        <w:rPr>
          <w:rFonts w:cstheme="minorHAnsi"/>
        </w:rPr>
      </w:pPr>
      <w:r w:rsidRPr="00FC27F7">
        <w:rPr>
          <w:rFonts w:cstheme="minorHAnsi"/>
        </w:rPr>
        <w:t>21,6 mld euro na płatności bezpośrednie dla rolników,</w:t>
      </w:r>
    </w:p>
    <w:p w:rsidR="00197E81" w:rsidRPr="00FC27F7" w:rsidRDefault="00197E81" w:rsidP="00197E81">
      <w:pPr>
        <w:pStyle w:val="Akapitzlist"/>
        <w:numPr>
          <w:ilvl w:val="0"/>
          <w:numId w:val="13"/>
        </w:numPr>
        <w:spacing w:before="0" w:after="120"/>
        <w:ind w:left="714" w:hanging="357"/>
        <w:contextualSpacing w:val="0"/>
        <w:jc w:val="both"/>
        <w:rPr>
          <w:rFonts w:cstheme="minorHAnsi"/>
        </w:rPr>
      </w:pPr>
      <w:r w:rsidRPr="00FC27F7">
        <w:rPr>
          <w:rFonts w:cstheme="minorHAnsi"/>
        </w:rPr>
        <w:t>10,6 mld euro na rozwój obszarów wiejskich,</w:t>
      </w:r>
    </w:p>
    <w:p w:rsidR="00197E81" w:rsidRPr="00FC27F7" w:rsidRDefault="00197E81" w:rsidP="00197E81">
      <w:pPr>
        <w:pStyle w:val="Akapitzlist"/>
        <w:numPr>
          <w:ilvl w:val="0"/>
          <w:numId w:val="13"/>
        </w:numPr>
        <w:spacing w:before="0" w:after="120"/>
        <w:ind w:left="714" w:hanging="357"/>
        <w:contextualSpacing w:val="0"/>
        <w:jc w:val="both"/>
        <w:rPr>
          <w:rFonts w:cstheme="minorHAnsi"/>
        </w:rPr>
      </w:pPr>
      <w:r w:rsidRPr="00FC27F7">
        <w:rPr>
          <w:rFonts w:cstheme="minorHAnsi"/>
        </w:rPr>
        <w:t>ok. 2 mld euro w ramach instrumentu React EU</w:t>
      </w:r>
      <w:r w:rsidRPr="00FC27F7">
        <w:rPr>
          <w:rStyle w:val="Odwoanieprzypisudolnego"/>
          <w:rFonts w:cstheme="minorHAnsi"/>
        </w:rPr>
        <w:footnoteReference w:id="1"/>
      </w:r>
      <w:r w:rsidRPr="00FC27F7">
        <w:rPr>
          <w:rFonts w:cstheme="minorHAnsi"/>
        </w:rPr>
        <w:t>.</w:t>
      </w:r>
    </w:p>
    <w:p w:rsidR="00197E81" w:rsidRPr="00FC27F7" w:rsidRDefault="00197E81" w:rsidP="00197E81">
      <w:pPr>
        <w:spacing w:before="0" w:after="120"/>
        <w:jc w:val="both"/>
        <w:rPr>
          <w:rFonts w:cstheme="minorHAnsi"/>
        </w:rPr>
      </w:pPr>
      <w:r w:rsidRPr="00FC27F7">
        <w:rPr>
          <w:rFonts w:cstheme="minorHAnsi"/>
        </w:rPr>
        <w:t xml:space="preserve">Około 60% funduszy z polityki spójności trafi do programów realizowanych na poziomie krajowym, a pozostałe 40% otrzymają programy regionalne, zarządzane przez marszałków województw. Programy krajowe będą funkcjonowały w podobnym układzie, jak w ramach perspektywy na lata 2014-2020. Przewidziano m.in. Fundusze Europejskie na Rozwój Cyfrowy (ok. 2 mld €), w tym na cyfryzację, rozwój sieci szerokopasmowych, rozwój e-usług, budowanie cyberbezpieczeństwa, wspieranie kompetencji cyfrowych oraz Fundusze Europejskie dla Rozwoju Społecznego (ponad 4 mld €), w tym na edukację i kulturę. </w:t>
      </w:r>
    </w:p>
    <w:p w:rsidR="00197E81" w:rsidRPr="00FC27F7" w:rsidRDefault="00197E81" w:rsidP="00197E81">
      <w:pPr>
        <w:spacing w:before="0" w:after="120"/>
        <w:jc w:val="both"/>
        <w:rPr>
          <w:rFonts w:cstheme="minorHAnsi"/>
        </w:rPr>
      </w:pPr>
      <w:r w:rsidRPr="00FC27F7">
        <w:rPr>
          <w:rFonts w:cstheme="minorHAnsi"/>
        </w:rPr>
        <w:t>Po uzgodnieniach między ministerstwem i marszałkiem, na program regionalny do województwa małopolskiego ma trafić 2,32 mld euro (w tym 1,7 mld euro na EFRR/ 580 mln euro na EFS+)</w:t>
      </w:r>
      <w:r w:rsidRPr="00FC27F7">
        <w:rPr>
          <w:rStyle w:val="Odwoanieprzypisudolnego"/>
          <w:rFonts w:cstheme="minorHAnsi"/>
        </w:rPr>
        <w:footnoteReference w:id="2"/>
      </w:r>
      <w:r w:rsidRPr="00FC27F7">
        <w:rPr>
          <w:rFonts w:cstheme="minorHAnsi"/>
        </w:rPr>
        <w:t>. Dokumentu Fundusze Europejskie dla Małopolski 2021-2027 Małopolska Przyszłości zakłada następujące obszary wsparcia:</w:t>
      </w:r>
    </w:p>
    <w:p w:rsidR="00197E81" w:rsidRPr="00FC27F7" w:rsidRDefault="00197E81" w:rsidP="00197E81">
      <w:pPr>
        <w:pStyle w:val="Akapitzlist"/>
        <w:numPr>
          <w:ilvl w:val="0"/>
          <w:numId w:val="14"/>
        </w:numPr>
        <w:spacing w:before="0" w:after="120"/>
        <w:ind w:left="714" w:hanging="357"/>
        <w:contextualSpacing w:val="0"/>
        <w:jc w:val="both"/>
        <w:rPr>
          <w:rFonts w:cstheme="minorHAnsi"/>
        </w:rPr>
      </w:pPr>
      <w:r w:rsidRPr="00FC27F7">
        <w:rPr>
          <w:rFonts w:cstheme="minorHAnsi"/>
        </w:rPr>
        <w:t>1. OŚ PRIORYTETOWA INTELIGENTNY REGION [EFRR],</w:t>
      </w:r>
    </w:p>
    <w:p w:rsidR="00197E81" w:rsidRPr="00FC27F7" w:rsidRDefault="00197E81" w:rsidP="00197E81">
      <w:pPr>
        <w:pStyle w:val="Akapitzlist"/>
        <w:numPr>
          <w:ilvl w:val="0"/>
          <w:numId w:val="14"/>
        </w:numPr>
        <w:spacing w:before="0" w:after="120"/>
        <w:ind w:left="714" w:hanging="357"/>
        <w:contextualSpacing w:val="0"/>
        <w:jc w:val="both"/>
        <w:rPr>
          <w:rFonts w:cstheme="minorHAnsi"/>
        </w:rPr>
      </w:pPr>
      <w:r w:rsidRPr="00FC27F7">
        <w:rPr>
          <w:rFonts w:cstheme="minorHAnsi"/>
        </w:rPr>
        <w:t>2. OŚ PRIORYTETOWA ENERGETYKA i ŚRODOWISKO [EFRR],</w:t>
      </w:r>
    </w:p>
    <w:p w:rsidR="00197E81" w:rsidRPr="00FC27F7" w:rsidRDefault="00197E81" w:rsidP="00197E81">
      <w:pPr>
        <w:pStyle w:val="Akapitzlist"/>
        <w:numPr>
          <w:ilvl w:val="0"/>
          <w:numId w:val="14"/>
        </w:numPr>
        <w:spacing w:before="0" w:after="120"/>
        <w:ind w:left="714" w:hanging="357"/>
        <w:contextualSpacing w:val="0"/>
        <w:jc w:val="both"/>
        <w:rPr>
          <w:rFonts w:cstheme="minorHAnsi"/>
        </w:rPr>
      </w:pPr>
      <w:r w:rsidRPr="00FC27F7">
        <w:rPr>
          <w:rFonts w:cstheme="minorHAnsi"/>
        </w:rPr>
        <w:t>3. OŚ PRIORYTETOWA MOBILNA MAŁOPOLSKA [EFRR],</w:t>
      </w:r>
    </w:p>
    <w:p w:rsidR="00197E81" w:rsidRPr="00FC27F7" w:rsidRDefault="00197E81" w:rsidP="00197E81">
      <w:pPr>
        <w:pStyle w:val="Akapitzlist"/>
        <w:numPr>
          <w:ilvl w:val="0"/>
          <w:numId w:val="14"/>
        </w:numPr>
        <w:spacing w:before="0" w:after="120"/>
        <w:ind w:left="714" w:hanging="357"/>
        <w:contextualSpacing w:val="0"/>
        <w:jc w:val="both"/>
        <w:rPr>
          <w:rFonts w:cstheme="minorHAnsi"/>
        </w:rPr>
      </w:pPr>
      <w:r w:rsidRPr="00FC27F7">
        <w:rPr>
          <w:rFonts w:cstheme="minorHAnsi"/>
        </w:rPr>
        <w:t>4. OŚ PRIORYTETOWA SPOŁECZNA MAŁOPOLSKA [EFS+ / EFRR],</w:t>
      </w:r>
    </w:p>
    <w:p w:rsidR="00197E81" w:rsidRPr="00FC27F7" w:rsidRDefault="00197E81" w:rsidP="00197E81">
      <w:pPr>
        <w:pStyle w:val="Akapitzlist"/>
        <w:numPr>
          <w:ilvl w:val="0"/>
          <w:numId w:val="14"/>
        </w:numPr>
        <w:spacing w:before="0" w:after="120"/>
        <w:ind w:left="714" w:hanging="357"/>
        <w:contextualSpacing w:val="0"/>
        <w:jc w:val="both"/>
        <w:rPr>
          <w:rFonts w:cstheme="minorHAnsi"/>
        </w:rPr>
      </w:pPr>
      <w:r w:rsidRPr="00FC27F7">
        <w:rPr>
          <w:rFonts w:cstheme="minorHAnsi"/>
        </w:rPr>
        <w:t>5. OŚ PRIORYTETOWA RYNEK PRACY i EDUKACJA [EFS+ / EFRR],</w:t>
      </w:r>
    </w:p>
    <w:p w:rsidR="00197E81" w:rsidRPr="00FC27F7" w:rsidRDefault="00197E81" w:rsidP="00197E81">
      <w:pPr>
        <w:pStyle w:val="Akapitzlist"/>
        <w:numPr>
          <w:ilvl w:val="0"/>
          <w:numId w:val="14"/>
        </w:numPr>
        <w:spacing w:before="0" w:after="120"/>
        <w:ind w:left="714" w:hanging="357"/>
        <w:contextualSpacing w:val="0"/>
        <w:jc w:val="both"/>
        <w:rPr>
          <w:rFonts w:cstheme="minorHAnsi"/>
        </w:rPr>
      </w:pPr>
      <w:r w:rsidRPr="00FC27F7">
        <w:rPr>
          <w:rFonts w:cstheme="minorHAnsi"/>
        </w:rPr>
        <w:t>6. OŚ PRIORYTETOWA MAŁOPOLSKA BLIŻEJ MIESZKAŃCÓW [EFRR].</w:t>
      </w:r>
    </w:p>
    <w:p w:rsidR="00197E81" w:rsidRPr="00FC27F7" w:rsidRDefault="00246258" w:rsidP="00197E81">
      <w:pPr>
        <w:spacing w:before="0" w:after="120"/>
        <w:jc w:val="both"/>
        <w:rPr>
          <w:rFonts w:cstheme="minorHAnsi"/>
        </w:rPr>
      </w:pPr>
      <w:r w:rsidRPr="00FC27F7">
        <w:rPr>
          <w:rFonts w:cstheme="minorHAnsi"/>
        </w:rPr>
        <w:t>Tym samym, w</w:t>
      </w:r>
      <w:r w:rsidR="00E864FF" w:rsidRPr="00FC27F7">
        <w:rPr>
          <w:rFonts w:cstheme="minorHAnsi"/>
        </w:rPr>
        <w:t xml:space="preserve"> uruchamianym właśnie okresie programowania przygotowywane są programy dla instytucji kultury zarówno na poziomie regionalnym (Fundusze Europejskie dla Małopolski 2021-2027 Małopolska Przyszłości), jak i centralnym (m.in. Fundusze Europejskie na Rozwój Cyfrowy). Pierwsze nabory wniosków planowane są już na 4 kwartał</w:t>
      </w:r>
      <w:r w:rsidRPr="00FC27F7">
        <w:rPr>
          <w:rFonts w:cstheme="minorHAnsi"/>
        </w:rPr>
        <w:t xml:space="preserve"> </w:t>
      </w:r>
      <w:r w:rsidR="00E864FF" w:rsidRPr="00FC27F7">
        <w:rPr>
          <w:rFonts w:cstheme="minorHAnsi"/>
        </w:rPr>
        <w:t>2022, w związku z tym niezbędne będzie śledzenie</w:t>
      </w:r>
      <w:r w:rsidRPr="00FC27F7">
        <w:rPr>
          <w:rFonts w:cstheme="minorHAnsi"/>
        </w:rPr>
        <w:t xml:space="preserve"> publikowanych na bieżąco przez </w:t>
      </w:r>
      <w:r w:rsidR="00E864FF" w:rsidRPr="00FC27F7">
        <w:rPr>
          <w:rFonts w:cstheme="minorHAnsi"/>
        </w:rPr>
        <w:t>operatorów harmonogramów naborów.</w:t>
      </w:r>
    </w:p>
    <w:p w:rsidR="00157771" w:rsidRPr="00FC27F7" w:rsidRDefault="00157771" w:rsidP="00157771">
      <w:pPr>
        <w:spacing w:before="0" w:after="120"/>
        <w:jc w:val="both"/>
        <w:rPr>
          <w:rFonts w:cstheme="minorHAnsi"/>
        </w:rPr>
      </w:pPr>
      <w:r w:rsidRPr="00FC27F7">
        <w:rPr>
          <w:rFonts w:cstheme="minorHAnsi"/>
          <w:b/>
          <w:bCs/>
        </w:rPr>
        <w:t>Programy Ministra Kultury i Dziedzictwa Narodowego</w:t>
      </w:r>
    </w:p>
    <w:p w:rsidR="00157771" w:rsidRDefault="00157771" w:rsidP="00157771">
      <w:pPr>
        <w:spacing w:before="0" w:after="120"/>
        <w:jc w:val="both"/>
        <w:rPr>
          <w:rFonts w:cstheme="minorHAnsi"/>
        </w:rPr>
      </w:pPr>
      <w:r w:rsidRPr="00FC27F7">
        <w:rPr>
          <w:rFonts w:cstheme="minorHAnsi"/>
        </w:rPr>
        <w:t xml:space="preserve">Ministerstwo Kultury i Dziedzictwa Narodowego raz do roku ogłasza pakiet konkursów ukierunkowanych na realizację działań kulturalnych oraz rozwój potencjału podmiotów działających w obszarze kultury. Większość konkursów jest finansowana z tzw. środków na działalność bieżącą, co utrudnia finansowanie rozwoju technologicznego beneficjentów. Należy jednak pamiętać, że także ze środków na działalność bieżącą istnieje możliwość finansowania zakupu wyposażenia, jednak wyłącznie takiego, które ze względu na swoją wartość netto nie spełnia warunków kwalifikujących je jako środki trwałe. Z konkursów ogłaszanych przez Ministerstwo Kultury i Dziedzictwa Narodowego przede wszystkim warto wymienić Infrastrukturę Domów Kultury (szeroko rozumiany rozwój potencjału infrastrukturalnego na podstawie przedstawionych potrzeb), Kulturę Dostępną (umożliwiającą </w:t>
      </w:r>
      <w:r w:rsidRPr="00FC27F7">
        <w:rPr>
          <w:rFonts w:cstheme="minorHAnsi"/>
        </w:rPr>
        <w:lastRenderedPageBreak/>
        <w:t>realizację działań z obszaru zwiększenia dostępności oferty kulturalnej dla osób ze szczególnymi potrzebami)</w:t>
      </w:r>
      <w:r w:rsidR="004542BD">
        <w:rPr>
          <w:rFonts w:cstheme="minorHAnsi"/>
        </w:rPr>
        <w:t>,</w:t>
      </w:r>
      <w:r w:rsidRPr="00FC27F7">
        <w:rPr>
          <w:rFonts w:cstheme="minorHAnsi"/>
        </w:rPr>
        <w:t xml:space="preserve"> Kulturę Cyfrową (umożlwiającą m.in. digitalizację i cyfrowe upowszechnienie p</w:t>
      </w:r>
      <w:r w:rsidR="004542BD">
        <w:rPr>
          <w:rFonts w:cstheme="minorHAnsi"/>
        </w:rPr>
        <w:t>osiadanych zasobów kulturowych). Wśród programów jest też Edukacja kulturalna (</w:t>
      </w:r>
      <w:r w:rsidR="004542BD" w:rsidRPr="004542BD">
        <w:rPr>
          <w:rFonts w:cstheme="minorHAnsi"/>
        </w:rPr>
        <w:t>wspiera zadania z zakresu edukacji kulturalnej, ważne dl</w:t>
      </w:r>
      <w:r w:rsidR="004542BD">
        <w:rPr>
          <w:rFonts w:cstheme="minorHAnsi"/>
        </w:rPr>
        <w:t xml:space="preserve">a rozwoju kapitału społecznego - </w:t>
      </w:r>
      <w:r w:rsidR="004542BD" w:rsidRPr="004542BD">
        <w:rPr>
          <w:rFonts w:cstheme="minorHAnsi"/>
        </w:rPr>
        <w:t>działania edukacyjno-animacyjne, stymulujące kreatywność i aktywizujące twórczo</w:t>
      </w:r>
      <w:r w:rsidR="004542BD">
        <w:rPr>
          <w:rFonts w:cstheme="minorHAnsi"/>
        </w:rPr>
        <w:t>), dla której instytucją zarządzającą jest Narodowe Centrum Kultury.</w:t>
      </w:r>
    </w:p>
    <w:p w:rsidR="004542BD" w:rsidRPr="004542BD" w:rsidRDefault="004542BD" w:rsidP="00157771">
      <w:pPr>
        <w:spacing w:before="0" w:after="120"/>
        <w:jc w:val="both"/>
        <w:rPr>
          <w:rFonts w:cstheme="minorHAnsi"/>
          <w:b/>
        </w:rPr>
      </w:pPr>
      <w:r w:rsidRPr="004542BD">
        <w:rPr>
          <w:rFonts w:cstheme="minorHAnsi"/>
          <w:b/>
        </w:rPr>
        <w:t>Programy dotacyjne Narodowego Centrum Kultury</w:t>
      </w:r>
    </w:p>
    <w:p w:rsidR="004542BD" w:rsidRDefault="004542BD" w:rsidP="00157771">
      <w:pPr>
        <w:spacing w:before="0" w:after="120"/>
        <w:jc w:val="both"/>
        <w:rPr>
          <w:rFonts w:cstheme="minorHAnsi"/>
        </w:rPr>
      </w:pPr>
      <w:r>
        <w:rPr>
          <w:rFonts w:cstheme="minorHAnsi"/>
        </w:rPr>
        <w:t>Aktualne programy dotacyjne NCK to: Bardzo Młoda Kultura (</w:t>
      </w:r>
      <w:r w:rsidRPr="004542BD">
        <w:rPr>
          <w:rFonts w:cstheme="minorHAnsi"/>
        </w:rPr>
        <w:t>program wspierania edukacji kulturowej</w:t>
      </w:r>
      <w:r>
        <w:rPr>
          <w:rFonts w:cstheme="minorHAnsi"/>
        </w:rPr>
        <w:t>), Dom Kultury+</w:t>
      </w:r>
      <w:r w:rsidR="008B6E99">
        <w:rPr>
          <w:rFonts w:cstheme="minorHAnsi"/>
        </w:rPr>
        <w:t xml:space="preserve"> (m.in. </w:t>
      </w:r>
      <w:r w:rsidR="008B6E99" w:rsidRPr="008B6E99">
        <w:rPr>
          <w:rFonts w:cstheme="minorHAnsi"/>
        </w:rPr>
        <w:t>odkrywanie i wspieranie oddolnych inicjatyw kulturotwórczych</w:t>
      </w:r>
      <w:r w:rsidR="008B6E99">
        <w:rPr>
          <w:rFonts w:cstheme="minorHAnsi"/>
        </w:rPr>
        <w:t>)</w:t>
      </w:r>
      <w:r>
        <w:rPr>
          <w:rFonts w:cstheme="minorHAnsi"/>
        </w:rPr>
        <w:t>, EtnoPolska</w:t>
      </w:r>
      <w:r w:rsidR="008B6E99">
        <w:rPr>
          <w:rFonts w:cstheme="minorHAnsi"/>
        </w:rPr>
        <w:t xml:space="preserve"> (</w:t>
      </w:r>
      <w:r w:rsidR="008B6E99" w:rsidRPr="008B6E99">
        <w:rPr>
          <w:rFonts w:cstheme="minorHAnsi"/>
        </w:rPr>
        <w:t xml:space="preserve">przedsięwzięcia popularyzujące </w:t>
      </w:r>
      <w:r w:rsidR="008B6E99">
        <w:rPr>
          <w:rFonts w:cstheme="minorHAnsi"/>
        </w:rPr>
        <w:t xml:space="preserve">lokalne i regionalne </w:t>
      </w:r>
      <w:r w:rsidR="008B6E99" w:rsidRPr="008B6E99">
        <w:rPr>
          <w:rFonts w:cstheme="minorHAnsi"/>
        </w:rPr>
        <w:t>dziedzictwo kulturowe</w:t>
      </w:r>
      <w:r w:rsidR="008B6E99">
        <w:rPr>
          <w:rFonts w:cstheme="minorHAnsi"/>
        </w:rPr>
        <w:t>)</w:t>
      </w:r>
      <w:r>
        <w:rPr>
          <w:rFonts w:cstheme="minorHAnsi"/>
        </w:rPr>
        <w:t>, Kultura-Interwencje</w:t>
      </w:r>
      <w:r w:rsidR="00140CF1">
        <w:rPr>
          <w:rFonts w:cstheme="minorHAnsi"/>
        </w:rPr>
        <w:t xml:space="preserve"> (</w:t>
      </w:r>
      <w:r w:rsidR="00140CF1" w:rsidRPr="00140CF1">
        <w:rPr>
          <w:rFonts w:cstheme="minorHAnsi"/>
        </w:rPr>
        <w:t>wsparcie realizacji projektów upowszechniających dorobek kultury i zwiększających obec</w:t>
      </w:r>
      <w:r w:rsidR="00140CF1">
        <w:rPr>
          <w:rFonts w:cstheme="minorHAnsi"/>
        </w:rPr>
        <w:t>ność kultury w życiu społecznym)</w:t>
      </w:r>
      <w:r>
        <w:rPr>
          <w:rFonts w:cstheme="minorHAnsi"/>
        </w:rPr>
        <w:t>, Ojczysty – dodaj do ulubionych (</w:t>
      </w:r>
      <w:r w:rsidRPr="004542BD">
        <w:rPr>
          <w:rFonts w:cstheme="minorHAnsi"/>
        </w:rPr>
        <w:t>kształtowanie twórczych, odpowiedzialnych i świadomych postaw wobec języka polskiego, budowanie kompetencji językowych, doskonalenie umiejętności posługiwania się językiem ojczystym</w:t>
      </w:r>
      <w:r>
        <w:rPr>
          <w:rFonts w:cstheme="minorHAnsi"/>
        </w:rPr>
        <w:t>)</w:t>
      </w:r>
      <w:r w:rsidR="00140CF1">
        <w:rPr>
          <w:rFonts w:cstheme="minorHAnsi"/>
        </w:rPr>
        <w:t>.</w:t>
      </w:r>
    </w:p>
    <w:p w:rsidR="00076F7A" w:rsidRPr="00076F7A" w:rsidRDefault="00076F7A" w:rsidP="00076F7A">
      <w:pPr>
        <w:spacing w:before="0" w:after="120"/>
        <w:jc w:val="both"/>
        <w:rPr>
          <w:rFonts w:cstheme="minorHAnsi"/>
          <w:b/>
        </w:rPr>
      </w:pPr>
      <w:r w:rsidRPr="00076F7A">
        <w:rPr>
          <w:rFonts w:cstheme="minorHAnsi"/>
          <w:b/>
        </w:rPr>
        <w:t>Instytut Dziedzictwa Myśli Narodowej im. Romana Dmowskiego i Ignacego Jana Paderewskiego</w:t>
      </w:r>
    </w:p>
    <w:p w:rsidR="00076F7A" w:rsidRPr="00FC27F7" w:rsidRDefault="00076F7A" w:rsidP="00076F7A">
      <w:pPr>
        <w:spacing w:before="0" w:after="120"/>
        <w:jc w:val="both"/>
        <w:rPr>
          <w:rFonts w:cstheme="minorHAnsi"/>
        </w:rPr>
      </w:pPr>
      <w:r>
        <w:rPr>
          <w:rFonts w:cstheme="minorHAnsi"/>
        </w:rPr>
        <w:t xml:space="preserve">Instytut prowadzi Fundusz Patriotyczny </w:t>
      </w:r>
      <w:r w:rsidRPr="00076F7A">
        <w:rPr>
          <w:rFonts w:cstheme="minorHAnsi"/>
        </w:rPr>
        <w:t>„Wolność po polsku”</w:t>
      </w:r>
      <w:r w:rsidR="00A55B24">
        <w:rPr>
          <w:rFonts w:cstheme="minorHAnsi"/>
        </w:rPr>
        <w:t xml:space="preserve">, który </w:t>
      </w:r>
      <w:r w:rsidR="00A55B24" w:rsidRPr="00A55B24">
        <w:rPr>
          <w:rFonts w:cstheme="minorHAnsi"/>
        </w:rPr>
        <w:t>ma za zadani</w:t>
      </w:r>
      <w:r w:rsidR="00A55B24">
        <w:rPr>
          <w:rFonts w:cstheme="minorHAnsi"/>
        </w:rPr>
        <w:t>e realizację polityki pamięci w </w:t>
      </w:r>
      <w:r w:rsidR="00A55B24" w:rsidRPr="00A55B24">
        <w:rPr>
          <w:rFonts w:cstheme="minorHAnsi"/>
        </w:rPr>
        <w:t>zakresie historii i dziedzictwa Polski, w tym dorobku polskiej myśli społeczno-politycznej, ze szczególnym uwzględnieniem myśli narodowej, katolicko-społecznej i konserwatywnej.</w:t>
      </w:r>
    </w:p>
    <w:p w:rsidR="00B62DA0" w:rsidRDefault="00B62DA0" w:rsidP="00157771">
      <w:pPr>
        <w:spacing w:before="0" w:after="120"/>
        <w:jc w:val="both"/>
        <w:rPr>
          <w:rFonts w:cstheme="minorHAnsi"/>
          <w:b/>
        </w:rPr>
      </w:pPr>
      <w:r>
        <w:rPr>
          <w:rFonts w:cstheme="minorHAnsi"/>
          <w:b/>
        </w:rPr>
        <w:t>Centrum Projektów Polska Cyfrowa</w:t>
      </w:r>
    </w:p>
    <w:p w:rsidR="00B62DA0" w:rsidRPr="00B62DA0" w:rsidRDefault="00B62DA0" w:rsidP="00157771">
      <w:pPr>
        <w:spacing w:before="0" w:after="120"/>
        <w:jc w:val="both"/>
        <w:rPr>
          <w:rFonts w:cstheme="minorHAnsi"/>
        </w:rPr>
      </w:pPr>
      <w:r w:rsidRPr="00B62DA0">
        <w:rPr>
          <w:rFonts w:cstheme="minorHAnsi"/>
        </w:rPr>
        <w:t>Ce</w:t>
      </w:r>
      <w:r>
        <w:rPr>
          <w:rFonts w:cstheme="minorHAnsi"/>
        </w:rPr>
        <w:t xml:space="preserve">ntrum Projektów Polska Cyfrowa </w:t>
      </w:r>
      <w:r w:rsidRPr="00B62DA0">
        <w:rPr>
          <w:rFonts w:cstheme="minorHAnsi"/>
        </w:rPr>
        <w:t>to instytucja rządowa, której zadaniem jest obsługa środków</w:t>
      </w:r>
      <w:r>
        <w:rPr>
          <w:rFonts w:cstheme="minorHAnsi"/>
        </w:rPr>
        <w:t xml:space="preserve">, głównie unijnych, w zakresie transformacji cyfrowej. </w:t>
      </w:r>
      <w:r w:rsidRPr="00B62DA0">
        <w:rPr>
          <w:rFonts w:cstheme="minorHAnsi"/>
        </w:rPr>
        <w:t>CPPC finansuje budowę infrastruktury, wspiera rozwój e-usług</w:t>
      </w:r>
      <w:r>
        <w:rPr>
          <w:rFonts w:cstheme="minorHAnsi"/>
        </w:rPr>
        <w:t>, wspiera i promuje edukację</w:t>
      </w:r>
      <w:r w:rsidRPr="00B62DA0">
        <w:rPr>
          <w:rFonts w:cstheme="minorHAnsi"/>
        </w:rPr>
        <w:t xml:space="preserve"> w zakresie </w:t>
      </w:r>
      <w:r>
        <w:rPr>
          <w:rFonts w:cstheme="minorHAnsi"/>
        </w:rPr>
        <w:t xml:space="preserve">kompetencji cyfrowych i najnowszych technologii, </w:t>
      </w:r>
      <w:r w:rsidRPr="00B62DA0">
        <w:rPr>
          <w:rFonts w:cstheme="minorHAnsi"/>
        </w:rPr>
        <w:t>umożliwia</w:t>
      </w:r>
      <w:r>
        <w:rPr>
          <w:rFonts w:cstheme="minorHAnsi"/>
        </w:rPr>
        <w:t>jąc</w:t>
      </w:r>
      <w:r w:rsidRPr="00B62DA0">
        <w:rPr>
          <w:rFonts w:cstheme="minorHAnsi"/>
        </w:rPr>
        <w:t xml:space="preserve"> organizacjom, instytucjom i firmom pozyskiwanie funduszy na realizację </w:t>
      </w:r>
      <w:r w:rsidR="00CA0829">
        <w:rPr>
          <w:rFonts w:cstheme="minorHAnsi"/>
        </w:rPr>
        <w:t xml:space="preserve">własnych </w:t>
      </w:r>
      <w:r w:rsidRPr="00B62DA0">
        <w:rPr>
          <w:rFonts w:cstheme="minorHAnsi"/>
        </w:rPr>
        <w:t>projekt</w:t>
      </w:r>
      <w:r>
        <w:rPr>
          <w:rFonts w:cstheme="minorHAnsi"/>
        </w:rPr>
        <w:t>ów</w:t>
      </w:r>
      <w:r w:rsidR="00CA0829">
        <w:rPr>
          <w:rFonts w:cstheme="minorHAnsi"/>
        </w:rPr>
        <w:t xml:space="preserve"> w tym zakresie</w:t>
      </w:r>
      <w:r w:rsidRPr="00B62DA0">
        <w:rPr>
          <w:rFonts w:cstheme="minorHAnsi"/>
        </w:rPr>
        <w:t>.</w:t>
      </w:r>
    </w:p>
    <w:p w:rsidR="006D09C1" w:rsidRPr="00FC27F7" w:rsidRDefault="006D09C1" w:rsidP="00157771">
      <w:pPr>
        <w:spacing w:before="0" w:after="120"/>
        <w:jc w:val="both"/>
        <w:rPr>
          <w:rFonts w:cstheme="minorHAnsi"/>
          <w:b/>
        </w:rPr>
      </w:pPr>
      <w:r w:rsidRPr="00FC27F7">
        <w:rPr>
          <w:rFonts w:cstheme="minorHAnsi"/>
          <w:b/>
        </w:rPr>
        <w:t>Programy Ministra Rodziny i Polityki Społecznej</w:t>
      </w:r>
    </w:p>
    <w:p w:rsidR="006D09C1" w:rsidRDefault="006D09C1" w:rsidP="006D09C1">
      <w:pPr>
        <w:spacing w:before="0" w:after="120"/>
        <w:jc w:val="both"/>
        <w:rPr>
          <w:rFonts w:cstheme="minorHAnsi"/>
        </w:rPr>
      </w:pPr>
      <w:r w:rsidRPr="00FC27F7">
        <w:rPr>
          <w:rFonts w:cstheme="minorHAnsi"/>
        </w:rPr>
        <w:t>Programy te koncentrują się na wsparciu rodziny, a także na rozwoju aktywności seniorów, np. Program wieloletni na rzecz Osób Starszych „Aktywni+” na lata 2021–2025, którego głównym celem jest zwiększenie uczestnictwa osób starszych we wszystkich dziedzinach życia społecznego, w tym w kulturze oraz społeczeństwie cyfrowym. (m.in. działania na rzecz zwiększania umiejętności posługiwania się nowoczesnymi technologiami i korzystania z nowych mediów przez osoby starsze).</w:t>
      </w:r>
    </w:p>
    <w:p w:rsidR="00877963" w:rsidRPr="00877963" w:rsidRDefault="00877963" w:rsidP="006D09C1">
      <w:pPr>
        <w:spacing w:before="0" w:after="120"/>
        <w:jc w:val="both"/>
        <w:rPr>
          <w:rFonts w:cstheme="minorHAnsi"/>
          <w:b/>
        </w:rPr>
      </w:pPr>
      <w:r w:rsidRPr="00877963">
        <w:rPr>
          <w:rFonts w:cstheme="minorHAnsi"/>
          <w:b/>
        </w:rPr>
        <w:t xml:space="preserve">Programy </w:t>
      </w:r>
      <w:r>
        <w:rPr>
          <w:rFonts w:cstheme="minorHAnsi"/>
          <w:b/>
        </w:rPr>
        <w:t>Minist</w:t>
      </w:r>
      <w:r w:rsidRPr="00877963">
        <w:rPr>
          <w:rFonts w:cstheme="minorHAnsi"/>
          <w:b/>
        </w:rPr>
        <w:t>ra Sportu i Turystyki</w:t>
      </w:r>
    </w:p>
    <w:p w:rsidR="00877963" w:rsidRPr="00FC27F7" w:rsidRDefault="007C2164" w:rsidP="006D09C1">
      <w:pPr>
        <w:spacing w:before="0" w:after="120"/>
        <w:jc w:val="both"/>
        <w:rPr>
          <w:rFonts w:cstheme="minorHAnsi"/>
        </w:rPr>
      </w:pPr>
      <w:r>
        <w:rPr>
          <w:rFonts w:cstheme="minorHAnsi"/>
        </w:rPr>
        <w:t>Programy te z</w:t>
      </w:r>
      <w:r w:rsidRPr="007C2164">
        <w:rPr>
          <w:rFonts w:cstheme="minorHAnsi"/>
        </w:rPr>
        <w:t>akładają rozwój bazy sportowej oraz aktywizację ruchową społeczeństwa, ze szczególnym uwzględnieniem dzieci i młodzieży. Obszary priorytetowe stanowią: sport powszechny, sport wyczynowy, infrastruktura sportowa, sport młodzieżowy, spo</w:t>
      </w:r>
      <w:r>
        <w:rPr>
          <w:rFonts w:cstheme="minorHAnsi"/>
        </w:rPr>
        <w:t>rt osób z niepełnosprawnościami.</w:t>
      </w:r>
    </w:p>
    <w:p w:rsidR="00157771" w:rsidRPr="00FC27F7" w:rsidRDefault="00157771" w:rsidP="00157771">
      <w:pPr>
        <w:spacing w:before="0" w:after="120"/>
        <w:jc w:val="both"/>
        <w:rPr>
          <w:rFonts w:cstheme="minorHAnsi"/>
        </w:rPr>
      </w:pPr>
      <w:r w:rsidRPr="00FC27F7">
        <w:rPr>
          <w:rFonts w:cstheme="minorHAnsi"/>
          <w:b/>
        </w:rPr>
        <w:t>Patriotyzm Jutra</w:t>
      </w:r>
      <w:r w:rsidRPr="00FC27F7">
        <w:rPr>
          <w:rFonts w:cstheme="minorHAnsi"/>
        </w:rPr>
        <w:t xml:space="preserve"> – program Muzeum Historii Polski, który słu</w:t>
      </w:r>
      <w:r w:rsidR="006D09C1" w:rsidRPr="00FC27F7">
        <w:rPr>
          <w:rFonts w:cstheme="minorHAnsi"/>
        </w:rPr>
        <w:t>ży odkrywaniu, dokumentowaniu i </w:t>
      </w:r>
      <w:r w:rsidRPr="00FC27F7">
        <w:rPr>
          <w:rFonts w:cstheme="minorHAnsi"/>
        </w:rPr>
        <w:t>upowszechnianiu wiedzy z zakresu historii Polski oraz wspiera inicjatywy angażujące społeczności w działania poświęcone pielęgnowaniu i promowaniu lokalnego dziedzictwa i kultury</w:t>
      </w:r>
      <w:r w:rsidR="006D09C1" w:rsidRPr="00FC27F7">
        <w:rPr>
          <w:rFonts w:cstheme="minorHAnsi"/>
        </w:rPr>
        <w:t>.</w:t>
      </w:r>
    </w:p>
    <w:p w:rsidR="006D09C1" w:rsidRPr="00FC27F7" w:rsidRDefault="00157771" w:rsidP="00157771">
      <w:pPr>
        <w:spacing w:before="0" w:after="120"/>
        <w:jc w:val="both"/>
        <w:rPr>
          <w:rFonts w:cstheme="minorHAnsi"/>
        </w:rPr>
      </w:pPr>
      <w:r w:rsidRPr="00FC27F7">
        <w:rPr>
          <w:rFonts w:cstheme="minorHAnsi"/>
          <w:b/>
          <w:bCs/>
        </w:rPr>
        <w:t>Kreatywna Europa</w:t>
      </w:r>
      <w:r w:rsidRPr="00FC27F7">
        <w:rPr>
          <w:rFonts w:cstheme="minorHAnsi"/>
        </w:rPr>
        <w:t xml:space="preserve"> – Kreatywna Europa to program Unii Europejskiej oferujący finansowe wsparcie dla sektorów kultury, audiowizualnego i kreatywnych. W ramach edycji 2021-2027 program przeznaczył 2,4 mld euro na dofinansowanie realizacji projektów w obszarze kultury i sztuki. Głównymi celami programu Kreatywna Europa są promocja europejskiej różnorodności kulturowej i dziedzictwa, budowanie kompetencji profesjonalistów, rozwój publiczności europejskich dzieł m. in. poprzez zwiększanie dostępu do kultury i utworów audiowizualnych. Program jest wdrażany poprzez trzy komponenty: MEDIA, Kultura oraz międzysektorowy.</w:t>
      </w:r>
    </w:p>
    <w:p w:rsidR="00CA0829" w:rsidRDefault="00CA0829">
      <w:pPr>
        <w:rPr>
          <w:rFonts w:cstheme="minorHAnsi"/>
          <w:b/>
          <w:bCs/>
          <w:u w:val="single"/>
        </w:rPr>
      </w:pPr>
      <w:r>
        <w:rPr>
          <w:rFonts w:cstheme="minorHAnsi"/>
          <w:b/>
          <w:bCs/>
          <w:u w:val="single"/>
        </w:rPr>
        <w:br w:type="page"/>
      </w:r>
    </w:p>
    <w:p w:rsidR="00157771" w:rsidRPr="00FC27F7" w:rsidRDefault="00157771" w:rsidP="00157771">
      <w:pPr>
        <w:tabs>
          <w:tab w:val="left" w:pos="1890"/>
        </w:tabs>
        <w:spacing w:before="0" w:after="120"/>
        <w:jc w:val="both"/>
        <w:rPr>
          <w:rFonts w:cstheme="minorHAnsi"/>
          <w:b/>
          <w:bCs/>
          <w:u w:val="single"/>
        </w:rPr>
      </w:pPr>
      <w:r w:rsidRPr="00FC27F7">
        <w:rPr>
          <w:rFonts w:cstheme="minorHAnsi"/>
          <w:b/>
          <w:bCs/>
          <w:u w:val="single"/>
        </w:rPr>
        <w:lastRenderedPageBreak/>
        <w:t>Źró</w:t>
      </w:r>
      <w:r w:rsidR="00CA044F" w:rsidRPr="00FC27F7">
        <w:rPr>
          <w:rFonts w:cstheme="minorHAnsi"/>
          <w:b/>
          <w:bCs/>
          <w:u w:val="single"/>
        </w:rPr>
        <w:t>d</w:t>
      </w:r>
      <w:r w:rsidRPr="00FC27F7">
        <w:rPr>
          <w:rFonts w:cstheme="minorHAnsi"/>
          <w:b/>
          <w:bCs/>
          <w:u w:val="single"/>
        </w:rPr>
        <w:t>ła Prywatne</w:t>
      </w:r>
    </w:p>
    <w:p w:rsidR="00157771" w:rsidRPr="00FC27F7" w:rsidRDefault="00157771" w:rsidP="00157771">
      <w:pPr>
        <w:spacing w:before="0" w:after="120"/>
        <w:jc w:val="both"/>
        <w:rPr>
          <w:rFonts w:cstheme="minorHAnsi"/>
        </w:rPr>
      </w:pPr>
      <w:r w:rsidRPr="00FC27F7">
        <w:rPr>
          <w:rFonts w:cstheme="minorHAnsi"/>
          <w:b/>
          <w:bCs/>
        </w:rPr>
        <w:t>Fundacja Santander</w:t>
      </w:r>
      <w:r w:rsidRPr="00FC27F7">
        <w:rPr>
          <w:rFonts w:cstheme="minorHAnsi"/>
        </w:rPr>
        <w:t xml:space="preserve"> – realizuje wiele ciekawych programów m.in. Bank Ambitnej Młodzieży. Fundacja promuje kreatywność i przedsiębiorczość młodych ludzi. Wspiera działania, które są niestandardowe, wymagają wyobraźni i odwagi w realizacji. Równocześnie chce podnosić poziom wiedzy ekonomicznej wśród młodego pokolenia.</w:t>
      </w:r>
    </w:p>
    <w:p w:rsidR="00157771" w:rsidRPr="00FC27F7" w:rsidRDefault="00157771" w:rsidP="00157771">
      <w:pPr>
        <w:spacing w:before="0" w:after="120"/>
        <w:jc w:val="both"/>
        <w:rPr>
          <w:rFonts w:cstheme="minorHAnsi"/>
        </w:rPr>
      </w:pPr>
      <w:r w:rsidRPr="00FC27F7">
        <w:rPr>
          <w:rFonts w:cstheme="minorHAnsi"/>
          <w:b/>
          <w:bCs/>
        </w:rPr>
        <w:t>Fundacja Banku Gospodarstwa Krajowego (BGK)</w:t>
      </w:r>
      <w:r w:rsidRPr="00FC27F7">
        <w:rPr>
          <w:rFonts w:cstheme="minorHAnsi"/>
        </w:rPr>
        <w:t xml:space="preserve"> – celem programów jest aktywizowanie i wspieranie obywateli na różnych etapach ich życia, np. Generacja 6.0 (przeciwdziałać wykluczeniu społecznemu i technologicznemu osób w wieku 60+), Na dobry początek! (wyrównywanie szans edukacyjnych dzieci z ograniczonym dostępem do nowoczesnych form edukacji), Moja Mała Ojczyzna (aktywizowanie społeczności lokalnych do działania na rzecz budowania dobra wspólnego w środowisku lokalnym).</w:t>
      </w:r>
    </w:p>
    <w:p w:rsidR="00157771" w:rsidRPr="00FC27F7" w:rsidRDefault="00157771" w:rsidP="00157771">
      <w:pPr>
        <w:spacing w:before="0" w:after="120"/>
        <w:jc w:val="both"/>
        <w:rPr>
          <w:rFonts w:cstheme="minorHAnsi"/>
        </w:rPr>
      </w:pPr>
      <w:r w:rsidRPr="00FC27F7">
        <w:rPr>
          <w:rFonts w:cstheme="minorHAnsi"/>
          <w:b/>
          <w:bCs/>
        </w:rPr>
        <w:t>Fundacja PZU</w:t>
      </w:r>
      <w:r w:rsidRPr="00FC27F7">
        <w:rPr>
          <w:rFonts w:cstheme="minorHAnsi"/>
        </w:rPr>
        <w:t xml:space="preserve"> – </w:t>
      </w:r>
      <w:r w:rsidR="00CA2FB0" w:rsidRPr="00FC27F7">
        <w:rPr>
          <w:rFonts w:cstheme="minorHAnsi"/>
        </w:rPr>
        <w:t>c</w:t>
      </w:r>
      <w:r w:rsidRPr="00FC27F7">
        <w:rPr>
          <w:rFonts w:cstheme="minorHAnsi"/>
        </w:rPr>
        <w:t>elem Fundacji jest: promowanie edukacji dzieci i młodzieży, wspieranie talentów oraz wyrównywanie szans osób z różnymi niepełnosprawnościami, a także zwiększanie dostępu do dóbr kultury i życia społecznego, czyli szeroko rozumiany rozwój społeczeństwa obywatelskiego. O dotacje mogą ubiegać się instytucje publiczne, w tym instytucje kultury (biblioteki, domy kultury, kluby itp.), szkoły czy organizacje pozarządowe.</w:t>
      </w:r>
    </w:p>
    <w:p w:rsidR="00157771" w:rsidRPr="00FC27F7" w:rsidRDefault="00157771" w:rsidP="00157771">
      <w:pPr>
        <w:spacing w:before="0" w:after="120"/>
        <w:jc w:val="both"/>
        <w:rPr>
          <w:rFonts w:cstheme="minorHAnsi"/>
        </w:rPr>
      </w:pPr>
      <w:r w:rsidRPr="00FC27F7">
        <w:rPr>
          <w:rFonts w:cstheme="minorHAnsi"/>
          <w:b/>
          <w:bCs/>
        </w:rPr>
        <w:t>Fundacja LOTTO im. Haliny Konopackiej</w:t>
      </w:r>
      <w:r w:rsidRPr="00FC27F7">
        <w:rPr>
          <w:rFonts w:cstheme="minorHAnsi"/>
        </w:rPr>
        <w:t xml:space="preserve"> – wspiera realizacje projektów organizacji pozarządowych, jednostek samorządu terytorialnego, instytucji edukacyjnych i kulturalnych, itd. poprzez udzielanie darowizn pieniężnych na zadania z obszaru sportu, kultury, dziedzictwa narodowego, edukacji, pomocy społecznej.</w:t>
      </w:r>
    </w:p>
    <w:p w:rsidR="00157771" w:rsidRPr="00FC27F7" w:rsidRDefault="00157771" w:rsidP="00157771">
      <w:pPr>
        <w:spacing w:before="0" w:after="120"/>
        <w:jc w:val="both"/>
        <w:rPr>
          <w:rFonts w:cstheme="minorHAnsi"/>
        </w:rPr>
      </w:pPr>
      <w:r w:rsidRPr="00FC27F7">
        <w:rPr>
          <w:rFonts w:cstheme="minorHAnsi"/>
          <w:b/>
          <w:bCs/>
        </w:rPr>
        <w:t>Fundacja Tauron</w:t>
      </w:r>
      <w:r w:rsidRPr="00FC27F7">
        <w:rPr>
          <w:rFonts w:cstheme="minorHAnsi"/>
        </w:rPr>
        <w:t xml:space="preserve"> – </w:t>
      </w:r>
      <w:r w:rsidR="00CA2FB0" w:rsidRPr="00FC27F7">
        <w:rPr>
          <w:rFonts w:cstheme="minorHAnsi"/>
        </w:rPr>
        <w:t>c</w:t>
      </w:r>
      <w:r w:rsidRPr="00FC27F7">
        <w:rPr>
          <w:rFonts w:cstheme="minorHAnsi"/>
        </w:rPr>
        <w:t>elem Fundacji jest m.in. pomoc rodzinom i osobom w trudnej sytuacji życiowej. Wspiera projekty edukacyjne z zakresu rozwoju młodych talentów. Można tutaj składać projekty w obszarze kultury, nauki, edukacji, ochrony dziedzictwa kulturowego.</w:t>
      </w:r>
    </w:p>
    <w:p w:rsidR="00157771" w:rsidRPr="00FC27F7" w:rsidRDefault="00157771" w:rsidP="00157771">
      <w:pPr>
        <w:spacing w:before="0" w:after="120"/>
        <w:jc w:val="both"/>
        <w:rPr>
          <w:rFonts w:cstheme="minorHAnsi"/>
        </w:rPr>
      </w:pPr>
      <w:r w:rsidRPr="00FC27F7">
        <w:rPr>
          <w:rFonts w:cstheme="minorHAnsi"/>
          <w:b/>
          <w:bCs/>
        </w:rPr>
        <w:t>Polsko-Amerykańska Fundacja Wolności</w:t>
      </w:r>
      <w:r w:rsidRPr="00FC27F7">
        <w:rPr>
          <w:rFonts w:cstheme="minorHAnsi"/>
        </w:rPr>
        <w:t xml:space="preserve"> — założona w USA przez Polsko-Amerykański Fundusz Przedsiębiorczości; jako partner Fundacji Billa i Melindy Gatesów, realiz</w:t>
      </w:r>
      <w:r w:rsidR="00CA2FB0" w:rsidRPr="00FC27F7">
        <w:rPr>
          <w:rFonts w:cstheme="minorHAnsi"/>
        </w:rPr>
        <w:t>owała w Polsce Program</w:t>
      </w:r>
      <w:r w:rsidRPr="00FC27F7">
        <w:rPr>
          <w:rFonts w:cstheme="minorHAnsi"/>
        </w:rPr>
        <w:t xml:space="preserve"> Rozwoju Bibliotek (PRB), którego celem było ułatwienie bibliotekom publicznym pozyskania funduszy na różne cele. Oferuje także wiele innych programów w zakresie edukacji oraz rozwoju społeczności lokalnych, wzmocnienia demokracji. Sama nie przydziela dotacji działa przez swoich operatorów.</w:t>
      </w:r>
    </w:p>
    <w:p w:rsidR="00157771" w:rsidRPr="00FC27F7" w:rsidRDefault="00157771" w:rsidP="00157771">
      <w:pPr>
        <w:spacing w:before="0" w:after="120"/>
        <w:jc w:val="both"/>
        <w:rPr>
          <w:rFonts w:cstheme="minorHAnsi"/>
        </w:rPr>
      </w:pPr>
      <w:r w:rsidRPr="00FC27F7">
        <w:rPr>
          <w:rFonts w:cstheme="minorHAnsi"/>
          <w:b/>
          <w:bCs/>
        </w:rPr>
        <w:t>Fundacja Rozwoju Systemu Edukacji</w:t>
      </w:r>
      <w:r w:rsidRPr="00FC27F7">
        <w:rPr>
          <w:rFonts w:cstheme="minorHAnsi"/>
        </w:rPr>
        <w:t xml:space="preserve"> - jej celem jest szeroko pojmowane wspier</w:t>
      </w:r>
      <w:r w:rsidR="00CA2FB0" w:rsidRPr="00FC27F7">
        <w:rPr>
          <w:rFonts w:cstheme="minorHAnsi"/>
        </w:rPr>
        <w:t>anie działań na rzecz reformy i </w:t>
      </w:r>
      <w:r w:rsidRPr="00FC27F7">
        <w:rPr>
          <w:rFonts w:cstheme="minorHAnsi"/>
        </w:rPr>
        <w:t>rozwoju systemu edukacji w Polsce. Fundacja realizuje swój cel przez programy edukacyjne skierowane do młodzieży i dorosłych. Warto śledzić przede wszystkim program Erasmus+, któr</w:t>
      </w:r>
      <w:r w:rsidR="00CA2FB0" w:rsidRPr="00FC27F7">
        <w:rPr>
          <w:rFonts w:cstheme="minorHAnsi"/>
        </w:rPr>
        <w:t>ego operatorem jest Fundacja. W </w:t>
      </w:r>
      <w:r w:rsidRPr="00FC27F7">
        <w:rPr>
          <w:rFonts w:cstheme="minorHAnsi"/>
        </w:rPr>
        <w:t>ramach programu realizować można międzynarodowe projekty edukacyjne, zarówno dla młodzieży</w:t>
      </w:r>
      <w:r w:rsidR="00CA2FB0" w:rsidRPr="00FC27F7">
        <w:rPr>
          <w:rFonts w:cstheme="minorHAnsi"/>
        </w:rPr>
        <w:t>,</w:t>
      </w:r>
      <w:r w:rsidRPr="00FC27F7">
        <w:rPr>
          <w:rFonts w:cstheme="minorHAnsi"/>
        </w:rPr>
        <w:t xml:space="preserve"> jak i osób dorosłych.</w:t>
      </w:r>
    </w:p>
    <w:p w:rsidR="00157771" w:rsidRPr="00FC27F7" w:rsidRDefault="00157771" w:rsidP="00157771">
      <w:pPr>
        <w:spacing w:before="0" w:after="120"/>
        <w:jc w:val="both"/>
        <w:rPr>
          <w:rFonts w:cstheme="minorHAnsi"/>
        </w:rPr>
      </w:pPr>
      <w:r w:rsidRPr="00FC27F7">
        <w:rPr>
          <w:rFonts w:cstheme="minorHAnsi"/>
          <w:b/>
          <w:bCs/>
        </w:rPr>
        <w:t>Fundacja Bankowa im. Leopolda Kronenberga</w:t>
      </w:r>
      <w:r w:rsidRPr="00FC27F7">
        <w:rPr>
          <w:rFonts w:cstheme="minorHAnsi"/>
        </w:rPr>
        <w:t xml:space="preserve"> – działania koncentrują się na aktywności w obszarze edukacji finansowej, w ramach której szczególny nacisk kładziony jest na kształtowanie kompetencji z zakresu finansów osobistych. Wspiera przedsiębiorczość poprzez przygotowywanie młodych ludzi do uruchomienia własnego biznesu oraz wzmacnianie potencjału istniejących firm. Obszary wsparcia: innowacje w edukacji, edukacja ekonomiczna i przedsiębiorczość, dziedzictwo kulturowe, twórczość artystyczna dzieci i młodzieży, priorytety ochrony zdrowia, polityka społeczna.</w:t>
      </w:r>
    </w:p>
    <w:p w:rsidR="00157771" w:rsidRPr="00FC27F7" w:rsidRDefault="00157771" w:rsidP="00157771">
      <w:pPr>
        <w:spacing w:before="0" w:after="120"/>
        <w:jc w:val="both"/>
        <w:rPr>
          <w:rFonts w:cstheme="minorHAnsi"/>
        </w:rPr>
      </w:pPr>
      <w:r w:rsidRPr="00FC27F7">
        <w:rPr>
          <w:rFonts w:cstheme="minorHAnsi"/>
          <w:b/>
          <w:bCs/>
        </w:rPr>
        <w:t>Fundacja TechSoup</w:t>
      </w:r>
      <w:r w:rsidRPr="00FC27F7">
        <w:rPr>
          <w:rFonts w:cstheme="minorHAnsi"/>
        </w:rPr>
        <w:t xml:space="preserve"> – fundacja oferuje dotacje na zakup sprzętu i oprogramowania, programy edukacyjne: seminaria, webinaria i szkolenia; programy budujące społeczności, w których społeczni eksperci i osoby specjalizujące się w nowych technologiach wspólnie wymyślają i tworzą innowacyjne narzędzia dla rozwiązywania problemów społecznych, ułatwienia działania organizacji czy po prostu dla poprawy różnych obszarów życia. Do udziału w większości programów kwalifikują się także, ob</w:t>
      </w:r>
      <w:r w:rsidR="00BD1A93" w:rsidRPr="00FC27F7">
        <w:rPr>
          <w:rFonts w:cstheme="minorHAnsi"/>
        </w:rPr>
        <w:t xml:space="preserve">ok organizacji pozarządowych, </w:t>
      </w:r>
      <w:r w:rsidRPr="00FC27F7">
        <w:rPr>
          <w:rFonts w:cstheme="minorHAnsi"/>
        </w:rPr>
        <w:t xml:space="preserve">samorządowe instytucje kultury. </w:t>
      </w:r>
    </w:p>
    <w:p w:rsidR="00157771" w:rsidRPr="00FC27F7" w:rsidRDefault="00157771" w:rsidP="00157771">
      <w:pPr>
        <w:spacing w:before="0" w:after="120"/>
        <w:jc w:val="both"/>
        <w:rPr>
          <w:rFonts w:cstheme="minorHAnsi"/>
        </w:rPr>
      </w:pPr>
      <w:r w:rsidRPr="00FC27F7">
        <w:rPr>
          <w:rFonts w:cstheme="minorHAnsi"/>
          <w:b/>
          <w:bCs/>
        </w:rPr>
        <w:lastRenderedPageBreak/>
        <w:t>Fundacja Orange</w:t>
      </w:r>
      <w:r w:rsidRPr="00FC27F7">
        <w:rPr>
          <w:rFonts w:cstheme="minorHAnsi"/>
        </w:rPr>
        <w:t xml:space="preserve"> – Fundacja Orange troszczy się o przyszłość dzieci w cyfrowym świecie. W swojej misji fundacja przekonuje, że dostęp do nowych technologii to pierwszy ważny krok w cyfryzacji, ale ważne jest także odpowiedzialne korzystanie z nich. Fundacja realizuje programy związane z nowymi technologiami, działa na rzecz nowoczesnej edukacji dzieci i młodzieży. Zrealizowała także programy dla bibliotek np. Pracownie Orange.</w:t>
      </w:r>
    </w:p>
    <w:p w:rsidR="009D1748" w:rsidRPr="00FC27F7" w:rsidRDefault="00157771" w:rsidP="00157771">
      <w:pPr>
        <w:spacing w:before="0" w:after="120"/>
        <w:jc w:val="both"/>
        <w:rPr>
          <w:rFonts w:cstheme="minorHAnsi"/>
        </w:rPr>
      </w:pPr>
      <w:r w:rsidRPr="00FC27F7">
        <w:rPr>
          <w:rFonts w:cstheme="minorHAnsi"/>
          <w:b/>
          <w:bCs/>
        </w:rPr>
        <w:t>Międzynarodowy Fundusz Wyszehradzki</w:t>
      </w:r>
      <w:r w:rsidRPr="00FC27F7">
        <w:rPr>
          <w:rFonts w:cstheme="minorHAnsi"/>
        </w:rPr>
        <w:t xml:space="preserve"> — organizacja międzyrządowa, powołana na podstawie porozumienia między rządami Polski, Czech, Słowacji i Węgier. Celem działalności funduszu jest inspirowanie i wspieranie ściślejszej współpracy pomiędzy krajami funduszu. Cele te realizowane są poprzez wspieranie wspólnych projektów kulturalnych, naukowych, edukacyjnych, wymiany młodzieży i współpracy transgranicznej.</w:t>
      </w:r>
    </w:p>
    <w:p w:rsidR="00C86975" w:rsidRPr="00FC27F7" w:rsidRDefault="00C86975" w:rsidP="00157771">
      <w:pPr>
        <w:spacing w:before="0" w:after="120"/>
        <w:jc w:val="both"/>
        <w:rPr>
          <w:rFonts w:cstheme="minorHAnsi"/>
        </w:rPr>
      </w:pPr>
      <w:r w:rsidRPr="00FC27F7">
        <w:rPr>
          <w:rFonts w:cstheme="minorHAnsi"/>
        </w:rPr>
        <w:t>Są to jedynie wybrane z aktualnie dostępnych źródeł, istnieje cały wachlarz możliwości w zakresie otwarcia się na nowe źródła finansowania działalności z zakresu kultury, natomiast należy zauważyć, że polityka pozyskiwania środków musi być prowadzona w sposób ambitny, ale też racjonalny, w oparciu o plan finansowy jednostki.</w:t>
      </w:r>
    </w:p>
    <w:p w:rsidR="009D1748" w:rsidRPr="00FC27F7" w:rsidRDefault="009D1748" w:rsidP="009D1748">
      <w:pPr>
        <w:spacing w:before="0" w:after="120"/>
        <w:rPr>
          <w:rFonts w:cstheme="minorHAnsi"/>
        </w:rPr>
      </w:pPr>
    </w:p>
    <w:p w:rsidR="00E601EF" w:rsidRPr="00FC27F7" w:rsidRDefault="00E601EF" w:rsidP="009D1748">
      <w:pPr>
        <w:spacing w:before="0" w:after="120"/>
        <w:rPr>
          <w:rFonts w:cstheme="minorHAnsi"/>
        </w:rPr>
        <w:sectPr w:rsidR="00E601EF" w:rsidRPr="00FC27F7" w:rsidSect="00E601EF">
          <w:headerReference w:type="default" r:id="rId37"/>
          <w:footerReference w:type="default" r:id="rId38"/>
          <w:pgSz w:w="11906" w:h="16838"/>
          <w:pgMar w:top="1417" w:right="1417" w:bottom="1417" w:left="1417" w:header="708" w:footer="708" w:gutter="0"/>
          <w:cols w:space="708"/>
          <w:titlePg/>
          <w:docGrid w:linePitch="360"/>
        </w:sectPr>
      </w:pPr>
    </w:p>
    <w:p w:rsidR="00E601EF" w:rsidRPr="00FC27F7" w:rsidRDefault="00E16D3E" w:rsidP="009D1748">
      <w:pPr>
        <w:spacing w:before="0" w:after="120"/>
        <w:rPr>
          <w:rFonts w:cstheme="minorHAnsi"/>
        </w:rPr>
      </w:pPr>
      <w:r w:rsidRPr="00FC27F7">
        <w:rPr>
          <w:rFonts w:cstheme="minorHAnsi"/>
          <w:noProof/>
          <w:lang w:eastAsia="pl-PL"/>
        </w:rPr>
        <w:lastRenderedPageBreak/>
        <w:drawing>
          <wp:anchor distT="0" distB="0" distL="114300" distR="114300" simplePos="0" relativeHeight="251674624" behindDoc="0" locked="0" layoutInCell="1" allowOverlap="1" wp14:anchorId="23326ABF" wp14:editId="6035ED5D">
            <wp:simplePos x="0" y="0"/>
            <wp:positionH relativeFrom="margin">
              <wp:align>center</wp:align>
            </wp:positionH>
            <wp:positionV relativeFrom="paragraph">
              <wp:posOffset>-591517</wp:posOffset>
            </wp:positionV>
            <wp:extent cx="6980092" cy="504000"/>
            <wp:effectExtent l="0" t="0" r="0" b="0"/>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0092"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7F7">
        <w:rPr>
          <w:rFonts w:cstheme="minorHAnsi"/>
          <w:noProof/>
          <w:lang w:eastAsia="pl-PL"/>
        </w:rPr>
        <w:drawing>
          <wp:anchor distT="0" distB="0" distL="114300" distR="114300" simplePos="0" relativeHeight="251672576" behindDoc="0" locked="0" layoutInCell="1" allowOverlap="1">
            <wp:simplePos x="0" y="0"/>
            <wp:positionH relativeFrom="margin">
              <wp:align>center</wp:align>
            </wp:positionH>
            <wp:positionV relativeFrom="paragraph">
              <wp:posOffset>-941070</wp:posOffset>
            </wp:positionV>
            <wp:extent cx="7560000" cy="1080000"/>
            <wp:effectExtent l="0" t="0" r="3175" b="6350"/>
            <wp:wrapNone/>
            <wp:docPr id="38" name="Obraz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1D4" w:rsidRPr="00FC27F7">
        <w:rPr>
          <w:rFonts w:cstheme="minorHAnsi"/>
          <w:noProof/>
          <w:lang w:eastAsia="pl-PL"/>
        </w:rPr>
        <w:drawing>
          <wp:anchor distT="0" distB="0" distL="114300" distR="114300" simplePos="0" relativeHeight="251665408" behindDoc="0" locked="0" layoutInCell="1" allowOverlap="1">
            <wp:simplePos x="0" y="0"/>
            <wp:positionH relativeFrom="page">
              <wp:posOffset>1415348</wp:posOffset>
            </wp:positionH>
            <wp:positionV relativeFrom="margin">
              <wp:posOffset>4958080</wp:posOffset>
            </wp:positionV>
            <wp:extent cx="6120000" cy="1079381"/>
            <wp:effectExtent l="0" t="0" r="0" b="6985"/>
            <wp:wrapThrough wrapText="bothSides">
              <wp:wrapPolygon edited="0">
                <wp:start x="0" y="0"/>
                <wp:lineTo x="0" y="21358"/>
                <wp:lineTo x="21517" y="21358"/>
                <wp:lineTo x="21517" y="0"/>
                <wp:lineTo x="0" y="0"/>
              </wp:wrapPolygon>
            </wp:wrapThrough>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1079381"/>
                    </a:xfrm>
                    <a:prstGeom prst="rect">
                      <a:avLst/>
                    </a:prstGeom>
                    <a:noFill/>
                    <a:ln>
                      <a:noFill/>
                    </a:ln>
                  </pic:spPr>
                </pic:pic>
              </a:graphicData>
            </a:graphic>
            <wp14:sizeRelH relativeFrom="margin">
              <wp14:pctWidth>0</wp14:pctWidth>
            </wp14:sizeRelH>
          </wp:anchor>
        </w:drawing>
      </w:r>
      <w:r w:rsidR="00E601EF" w:rsidRPr="00FC27F7">
        <w:rPr>
          <w:rFonts w:cstheme="minorHAnsi"/>
          <w:noProof/>
          <w:lang w:eastAsia="pl-PL"/>
        </w:rPr>
        <mc:AlternateContent>
          <mc:Choice Requires="wps">
            <w:drawing>
              <wp:anchor distT="0" distB="0" distL="114300" distR="114300" simplePos="0" relativeHeight="251662336" behindDoc="1" locked="0" layoutInCell="1" allowOverlap="1" wp14:anchorId="3908BA37" wp14:editId="1EDCB403">
                <wp:simplePos x="0" y="0"/>
                <wp:positionH relativeFrom="margin">
                  <wp:align>center</wp:align>
                </wp:positionH>
                <wp:positionV relativeFrom="margin">
                  <wp:align>center</wp:align>
                </wp:positionV>
                <wp:extent cx="7519670" cy="10645254"/>
                <wp:effectExtent l="0" t="0" r="24130" b="22860"/>
                <wp:wrapNone/>
                <wp:docPr id="11" name="Prostokąt 11"/>
                <wp:cNvGraphicFramePr/>
                <a:graphic xmlns:a="http://schemas.openxmlformats.org/drawingml/2006/main">
                  <a:graphicData uri="http://schemas.microsoft.com/office/word/2010/wordprocessingShape">
                    <wps:wsp>
                      <wps:cNvSpPr/>
                      <wps:spPr>
                        <a:xfrm>
                          <a:off x="0" y="0"/>
                          <a:ext cx="7519670" cy="10645254"/>
                        </a:xfrm>
                        <a:prstGeom prst="rect">
                          <a:avLst/>
                        </a:prstGeom>
                        <a:solidFill>
                          <a:schemeClr val="accent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47E2" w:rsidRDefault="000B47E2" w:rsidP="00E601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08BA37" id="Prostokąt 11" o:spid="_x0000_s1027" style="position:absolute;margin-left:0;margin-top:0;width:592.1pt;height:838.2pt;z-index:-251654144;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" fillcolor="#0f6fc6 [3204]" strokecolor="#0070c0" strokeweight="1pt">
                <v:textbox>
                  <w:txbxContent>
                    <w:p w:rsidR="000B47E2" w:rsidRDefault="000B47E2" w:rsidP="00E601EF"/>
                  </w:txbxContent>
                </v:textbox>
                <w10:wrap anchorx="margin" anchory="margin"/>
              </v:rect>
            </w:pict>
          </mc:Fallback>
        </mc:AlternateContent>
      </w:r>
    </w:p>
    <w:sectPr w:rsidR="00E601EF" w:rsidRPr="00FC27F7" w:rsidSect="00E601EF">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CF1" w:rsidRDefault="00173CF1" w:rsidP="007D449D">
      <w:pPr>
        <w:spacing w:before="0" w:after="0" w:line="240" w:lineRule="auto"/>
      </w:pPr>
      <w:r>
        <w:separator/>
      </w:r>
    </w:p>
  </w:endnote>
  <w:endnote w:type="continuationSeparator" w:id="0">
    <w:p w:rsidR="00173CF1" w:rsidRDefault="00173CF1" w:rsidP="007D44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7E2" w:rsidRDefault="000B47E2">
    <w:pPr>
      <w:pStyle w:val="Stopka"/>
    </w:pPr>
    <w:r w:rsidRPr="00AB1EB4">
      <w:rPr>
        <w:noProof/>
        <w:lang w:eastAsia="pl-PL"/>
      </w:rPr>
      <w:drawing>
        <wp:inline distT="0" distB="0" distL="0" distR="0" wp14:anchorId="2B7A4F93" wp14:editId="0E4B83C3">
          <wp:extent cx="5760720" cy="424768"/>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2476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CF1" w:rsidRDefault="00173CF1" w:rsidP="007D449D">
      <w:pPr>
        <w:spacing w:before="0" w:after="0" w:line="240" w:lineRule="auto"/>
      </w:pPr>
      <w:r>
        <w:separator/>
      </w:r>
    </w:p>
  </w:footnote>
  <w:footnote w:type="continuationSeparator" w:id="0">
    <w:p w:rsidR="00173CF1" w:rsidRDefault="00173CF1" w:rsidP="007D449D">
      <w:pPr>
        <w:spacing w:before="0" w:after="0" w:line="240" w:lineRule="auto"/>
      </w:pPr>
      <w:r>
        <w:continuationSeparator/>
      </w:r>
    </w:p>
  </w:footnote>
  <w:footnote w:id="1">
    <w:p w:rsidR="000B47E2" w:rsidRPr="00C227C4" w:rsidRDefault="000B47E2" w:rsidP="00197E81">
      <w:pPr>
        <w:pStyle w:val="Tekstprzypisudolnego"/>
        <w:spacing w:before="0"/>
        <w:rPr>
          <w:rFonts w:cstheme="minorHAnsi"/>
          <w:sz w:val="14"/>
          <w:szCs w:val="14"/>
        </w:rPr>
      </w:pPr>
      <w:r w:rsidRPr="00C227C4">
        <w:rPr>
          <w:rStyle w:val="Odwoanieprzypisudolnego"/>
          <w:sz w:val="14"/>
          <w:szCs w:val="14"/>
        </w:rPr>
        <w:footnoteRef/>
      </w:r>
      <w:r w:rsidRPr="00C227C4">
        <w:rPr>
          <w:rFonts w:cstheme="minorHAnsi"/>
          <w:sz w:val="14"/>
          <w:szCs w:val="14"/>
        </w:rPr>
        <w:t xml:space="preserve"> https://samorzad.pap.pl/kategoria/aktualnosci/jak-beda-inwestowane-fundusze-ue-z-nowej-perspektywy-jest-plan-podzialu</w:t>
      </w:r>
    </w:p>
  </w:footnote>
  <w:footnote w:id="2">
    <w:p w:rsidR="000B47E2" w:rsidRPr="001B7124" w:rsidRDefault="000B47E2" w:rsidP="00197E81">
      <w:pPr>
        <w:pStyle w:val="Tekstprzypisudolnego"/>
        <w:rPr>
          <w:rFonts w:cstheme="minorHAnsi"/>
          <w:sz w:val="14"/>
          <w:szCs w:val="14"/>
        </w:rPr>
      </w:pPr>
      <w:r w:rsidRPr="001B7124">
        <w:rPr>
          <w:rStyle w:val="Odwoanieprzypisudolnego"/>
          <w:rFonts w:cstheme="minorHAnsi"/>
          <w:sz w:val="14"/>
          <w:szCs w:val="14"/>
        </w:rPr>
        <w:footnoteRef/>
      </w:r>
      <w:r w:rsidRPr="001B7124">
        <w:rPr>
          <w:rFonts w:cstheme="minorHAnsi"/>
          <w:sz w:val="14"/>
          <w:szCs w:val="14"/>
        </w:rPr>
        <w:t xml:space="preserve"> https://www.gov.pl/web/fundusze-regiony/fundusze-unijne-dla-regionow---rezerwa-podzielona-po-rozmowach-z-marszalkami-wojewodztw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7E2" w:rsidRDefault="000B47E2">
    <w:pPr>
      <w:pStyle w:val="Nagwek"/>
    </w:pPr>
    <w:r w:rsidRPr="00AB1EB4">
      <w:rPr>
        <w:noProof/>
        <w:lang w:eastAsia="pl-PL"/>
      </w:rPr>
      <w:drawing>
        <wp:inline distT="0" distB="0" distL="0" distR="0" wp14:anchorId="3273EF38" wp14:editId="24ACF323">
          <wp:extent cx="5760720" cy="416112"/>
          <wp:effectExtent l="0" t="0" r="0" b="317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16112"/>
                  </a:xfrm>
                  <a:prstGeom prst="rect">
                    <a:avLst/>
                  </a:prstGeom>
                  <a:noFill/>
                  <a:ln>
                    <a:noFill/>
                  </a:ln>
                </pic:spPr>
              </pic:pic>
            </a:graphicData>
          </a:graphic>
        </wp:inline>
      </w:drawing>
    </w:r>
  </w:p>
  <w:p w:rsidR="000B47E2" w:rsidRDefault="000B47E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F4D"/>
    <w:multiLevelType w:val="hybridMultilevel"/>
    <w:tmpl w:val="13644F56"/>
    <w:lvl w:ilvl="0" w:tplc="90F80772">
      <w:start w:val="1"/>
      <w:numFmt w:val="ordinal"/>
      <w:lvlText w:val="3.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B348A7"/>
    <w:multiLevelType w:val="hybridMultilevel"/>
    <w:tmpl w:val="E08E2E7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3FB5DCA"/>
    <w:multiLevelType w:val="hybridMultilevel"/>
    <w:tmpl w:val="959AD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F31923"/>
    <w:multiLevelType w:val="hybridMultilevel"/>
    <w:tmpl w:val="8E1E8F70"/>
    <w:lvl w:ilvl="0" w:tplc="5C244D9A">
      <w:start w:val="1"/>
      <w:numFmt w:val="ordinal"/>
      <w:lvlText w:val="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1232ED"/>
    <w:multiLevelType w:val="hybridMultilevel"/>
    <w:tmpl w:val="48C88AD0"/>
    <w:lvl w:ilvl="0" w:tplc="ACBACB0E">
      <w:start w:val="1"/>
      <w:numFmt w:val="decimal"/>
      <w:lvlText w:val="1.3.%1."/>
      <w:lvlJc w:val="left"/>
      <w:pPr>
        <w:ind w:left="720" w:hanging="360"/>
      </w:pPr>
      <w:rPr>
        <w:rFonts w:hint="default"/>
        <w:b w:val="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407693"/>
    <w:multiLevelType w:val="hybridMultilevel"/>
    <w:tmpl w:val="6F0C8A2C"/>
    <w:lvl w:ilvl="0" w:tplc="77347420">
      <w:start w:val="1"/>
      <w:numFmt w:val="ordinal"/>
      <w:lvlText w:val="3.%1"/>
      <w:lvlJc w:val="left"/>
      <w:pPr>
        <w:ind w:left="720" w:hanging="360"/>
      </w:pPr>
      <w:rPr>
        <w:rFonts w:hint="default"/>
        <w:b w:val="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8A03ED"/>
    <w:multiLevelType w:val="hybridMultilevel"/>
    <w:tmpl w:val="AA84113C"/>
    <w:lvl w:ilvl="0" w:tplc="0F126A4E">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4A6D3C"/>
    <w:multiLevelType w:val="hybridMultilevel"/>
    <w:tmpl w:val="11F2CA24"/>
    <w:lvl w:ilvl="0" w:tplc="716818D6">
      <w:start w:val="1"/>
      <w:numFmt w:val="ordinal"/>
      <w:lvlText w:val="3.3.%1"/>
      <w:lvlJc w:val="left"/>
      <w:pPr>
        <w:ind w:left="720" w:hanging="360"/>
      </w:pPr>
      <w:rPr>
        <w:rFonts w:hint="default"/>
        <w:b w:val="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E2549E"/>
    <w:multiLevelType w:val="hybridMultilevel"/>
    <w:tmpl w:val="D5E65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FB2FC3"/>
    <w:multiLevelType w:val="hybridMultilevel"/>
    <w:tmpl w:val="64D24A36"/>
    <w:lvl w:ilvl="0" w:tplc="38DCDCBE">
      <w:start w:val="1"/>
      <w:numFmt w:val="ordinal"/>
      <w:lvlText w:val="3.2.%1"/>
      <w:lvlJc w:val="left"/>
      <w:pPr>
        <w:ind w:left="720" w:hanging="360"/>
      </w:pPr>
      <w:rPr>
        <w:rFonts w:hint="default"/>
        <w:b w:val="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34189D"/>
    <w:multiLevelType w:val="hybridMultilevel"/>
    <w:tmpl w:val="CF44031A"/>
    <w:lvl w:ilvl="0" w:tplc="D8305240">
      <w:start w:val="1"/>
      <w:numFmt w:val="decimal"/>
      <w:lvlText w:val="1.4.%1."/>
      <w:lvlJc w:val="left"/>
      <w:pPr>
        <w:ind w:left="720" w:hanging="360"/>
      </w:pPr>
      <w:rPr>
        <w:rFonts w:hint="default"/>
        <w:b w:val="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2653FC"/>
    <w:multiLevelType w:val="hybridMultilevel"/>
    <w:tmpl w:val="6E74F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DE3955"/>
    <w:multiLevelType w:val="hybridMultilevel"/>
    <w:tmpl w:val="B930EB26"/>
    <w:lvl w:ilvl="0" w:tplc="489E681E">
      <w:start w:val="1"/>
      <w:numFmt w:val="decimal"/>
      <w:lvlText w:val="3.1.%1."/>
      <w:lvlJc w:val="left"/>
      <w:pPr>
        <w:ind w:left="720" w:hanging="360"/>
      </w:pPr>
      <w:rPr>
        <w:rFonts w:hint="default"/>
        <w:b w:val="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BC6EF5"/>
    <w:multiLevelType w:val="hybridMultilevel"/>
    <w:tmpl w:val="C30E8F68"/>
    <w:lvl w:ilvl="0" w:tplc="D09A5344">
      <w:start w:val="1"/>
      <w:numFmt w:val="decimal"/>
      <w:lvlText w:val="1.4.%1."/>
      <w:lvlJc w:val="left"/>
      <w:pPr>
        <w:ind w:left="720" w:hanging="360"/>
      </w:pPr>
      <w:rPr>
        <w:rFonts w:hint="default"/>
        <w:b w:val="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840459"/>
    <w:multiLevelType w:val="hybridMultilevel"/>
    <w:tmpl w:val="0164AD82"/>
    <w:lvl w:ilvl="0" w:tplc="5BCE5676">
      <w:start w:val="1"/>
      <w:numFmt w:val="decimal"/>
      <w:lvlText w:val="2.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7C6034"/>
    <w:multiLevelType w:val="hybridMultilevel"/>
    <w:tmpl w:val="8F648F8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8EB7ADA"/>
    <w:multiLevelType w:val="hybridMultilevel"/>
    <w:tmpl w:val="26642544"/>
    <w:lvl w:ilvl="0" w:tplc="0AE08B4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C77BC7"/>
    <w:multiLevelType w:val="hybridMultilevel"/>
    <w:tmpl w:val="8B281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16110C"/>
    <w:multiLevelType w:val="hybridMultilevel"/>
    <w:tmpl w:val="74E63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693A98"/>
    <w:multiLevelType w:val="hybridMultilevel"/>
    <w:tmpl w:val="4DF40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9AB1A64"/>
    <w:multiLevelType w:val="hybridMultilevel"/>
    <w:tmpl w:val="85C2CBE6"/>
    <w:lvl w:ilvl="0" w:tplc="3C700F9E">
      <w:start w:val="1"/>
      <w:numFmt w:val="decimal"/>
      <w:lvlText w:val="2.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5E076C"/>
    <w:multiLevelType w:val="hybridMultilevel"/>
    <w:tmpl w:val="0C30D368"/>
    <w:lvl w:ilvl="0" w:tplc="DB7CB480">
      <w:start w:val="1"/>
      <w:numFmt w:val="ordinal"/>
      <w:lvlText w:val="3.4.%1"/>
      <w:lvlJc w:val="left"/>
      <w:pPr>
        <w:ind w:left="720" w:hanging="360"/>
      </w:pPr>
      <w:rPr>
        <w:rFonts w:hint="default"/>
        <w:b w:val="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1883C90"/>
    <w:multiLevelType w:val="hybridMultilevel"/>
    <w:tmpl w:val="3F8EA9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238128E"/>
    <w:multiLevelType w:val="hybridMultilevel"/>
    <w:tmpl w:val="7B4A2B92"/>
    <w:lvl w:ilvl="0" w:tplc="856045BA">
      <w:start w:val="1"/>
      <w:numFmt w:val="decimal"/>
      <w:lvlText w:val="3.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7369FE"/>
    <w:multiLevelType w:val="hybridMultilevel"/>
    <w:tmpl w:val="1602B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2BE25BA"/>
    <w:multiLevelType w:val="multilevel"/>
    <w:tmpl w:val="FEDCCF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8D853E4"/>
    <w:multiLevelType w:val="hybridMultilevel"/>
    <w:tmpl w:val="AA6A0FC8"/>
    <w:lvl w:ilvl="0" w:tplc="DC16BEC2">
      <w:start w:val="1"/>
      <w:numFmt w:val="decimal"/>
      <w:lvlText w:val="1.3.%1."/>
      <w:lvlJc w:val="left"/>
      <w:pPr>
        <w:ind w:left="720" w:hanging="360"/>
      </w:pPr>
      <w:rPr>
        <w:rFonts w:hint="default"/>
        <w:b w:val="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0131DD"/>
    <w:multiLevelType w:val="hybridMultilevel"/>
    <w:tmpl w:val="695C7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E66658B"/>
    <w:multiLevelType w:val="hybridMultilevel"/>
    <w:tmpl w:val="C212D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114BC8"/>
    <w:multiLevelType w:val="hybridMultilevel"/>
    <w:tmpl w:val="8DA0B960"/>
    <w:lvl w:ilvl="0" w:tplc="D0026E08">
      <w:start w:val="1"/>
      <w:numFmt w:val="ordin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4EA4B83"/>
    <w:multiLevelType w:val="hybridMultilevel"/>
    <w:tmpl w:val="C2F61150"/>
    <w:lvl w:ilvl="0" w:tplc="AC7803F4">
      <w:start w:val="1"/>
      <w:numFmt w:val="ordinal"/>
      <w:lvlText w:val="1.4.%1"/>
      <w:lvlJc w:val="left"/>
      <w:pPr>
        <w:ind w:left="720" w:hanging="360"/>
      </w:pPr>
      <w:rPr>
        <w:rFonts w:hint="default"/>
        <w:b w:val="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8F7886"/>
    <w:multiLevelType w:val="multilevel"/>
    <w:tmpl w:val="4EBCE4E4"/>
    <w:lvl w:ilvl="0">
      <w:start w:val="1"/>
      <w:numFmt w:val="decimal"/>
      <w:lvlText w:val="%1."/>
      <w:lvlJc w:val="left"/>
      <w:pPr>
        <w:ind w:left="360" w:hanging="360"/>
      </w:pPr>
      <w:rPr>
        <w:rFonts w:hint="default"/>
      </w:rPr>
    </w:lvl>
    <w:lvl w:ilvl="1">
      <w:start w:val="1"/>
      <w:numFmt w:val="ordin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C34033A"/>
    <w:multiLevelType w:val="hybridMultilevel"/>
    <w:tmpl w:val="E2709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F4D6667"/>
    <w:multiLevelType w:val="hybridMultilevel"/>
    <w:tmpl w:val="97EE2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5C50D7C"/>
    <w:multiLevelType w:val="hybridMultilevel"/>
    <w:tmpl w:val="F120F3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5E41967"/>
    <w:multiLevelType w:val="hybridMultilevel"/>
    <w:tmpl w:val="5660F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B6E3298"/>
    <w:multiLevelType w:val="hybridMultilevel"/>
    <w:tmpl w:val="6FDA9C62"/>
    <w:lvl w:ilvl="0" w:tplc="392A6ACC">
      <w:start w:val="1"/>
      <w:numFmt w:val="decimal"/>
      <w:lvlText w:val="1.2.%1."/>
      <w:lvlJc w:val="left"/>
      <w:pPr>
        <w:ind w:left="720" w:hanging="360"/>
      </w:pPr>
      <w:rPr>
        <w:rFonts w:hint="default"/>
        <w:b w:val="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3845901"/>
    <w:multiLevelType w:val="hybridMultilevel"/>
    <w:tmpl w:val="7AEE9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5727829"/>
    <w:multiLevelType w:val="hybridMultilevel"/>
    <w:tmpl w:val="FE628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D8293D"/>
    <w:multiLevelType w:val="hybridMultilevel"/>
    <w:tmpl w:val="80024806"/>
    <w:lvl w:ilvl="0" w:tplc="03F2A78E">
      <w:start w:val="1"/>
      <w:numFmt w:val="ordinal"/>
      <w:lvlText w:val="2.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86F1257"/>
    <w:multiLevelType w:val="hybridMultilevel"/>
    <w:tmpl w:val="21482B68"/>
    <w:lvl w:ilvl="0" w:tplc="C7268E56">
      <w:start w:val="1"/>
      <w:numFmt w:val="decimal"/>
      <w:lvlText w:val="5.%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7459FF"/>
    <w:multiLevelType w:val="multilevel"/>
    <w:tmpl w:val="5D0CEBD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D905BA0"/>
    <w:multiLevelType w:val="hybridMultilevel"/>
    <w:tmpl w:val="90989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F290F8D"/>
    <w:multiLevelType w:val="hybridMultilevel"/>
    <w:tmpl w:val="499A0248"/>
    <w:lvl w:ilvl="0" w:tplc="5BCE5676">
      <w:start w:val="1"/>
      <w:numFmt w:val="decimal"/>
      <w:lvlText w:val="2.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42"/>
  </w:num>
  <w:num w:numId="3">
    <w:abstractNumId w:val="2"/>
  </w:num>
  <w:num w:numId="4">
    <w:abstractNumId w:val="32"/>
  </w:num>
  <w:num w:numId="5">
    <w:abstractNumId w:val="15"/>
  </w:num>
  <w:num w:numId="6">
    <w:abstractNumId w:val="19"/>
  </w:num>
  <w:num w:numId="7">
    <w:abstractNumId w:val="38"/>
  </w:num>
  <w:num w:numId="8">
    <w:abstractNumId w:val="11"/>
  </w:num>
  <w:num w:numId="9">
    <w:abstractNumId w:val="17"/>
  </w:num>
  <w:num w:numId="10">
    <w:abstractNumId w:val="34"/>
  </w:num>
  <w:num w:numId="11">
    <w:abstractNumId w:val="16"/>
  </w:num>
  <w:num w:numId="12">
    <w:abstractNumId w:val="27"/>
  </w:num>
  <w:num w:numId="13">
    <w:abstractNumId w:val="28"/>
  </w:num>
  <w:num w:numId="14">
    <w:abstractNumId w:val="24"/>
  </w:num>
  <w:num w:numId="15">
    <w:abstractNumId w:val="18"/>
  </w:num>
  <w:num w:numId="16">
    <w:abstractNumId w:val="29"/>
  </w:num>
  <w:num w:numId="17">
    <w:abstractNumId w:val="14"/>
  </w:num>
  <w:num w:numId="18">
    <w:abstractNumId w:val="12"/>
  </w:num>
  <w:num w:numId="19">
    <w:abstractNumId w:val="36"/>
  </w:num>
  <w:num w:numId="20">
    <w:abstractNumId w:val="43"/>
  </w:num>
  <w:num w:numId="21">
    <w:abstractNumId w:val="6"/>
  </w:num>
  <w:num w:numId="22">
    <w:abstractNumId w:val="9"/>
  </w:num>
  <w:num w:numId="23">
    <w:abstractNumId w:val="7"/>
  </w:num>
  <w:num w:numId="24">
    <w:abstractNumId w:val="21"/>
  </w:num>
  <w:num w:numId="25">
    <w:abstractNumId w:val="35"/>
  </w:num>
  <w:num w:numId="26">
    <w:abstractNumId w:val="8"/>
  </w:num>
  <w:num w:numId="27">
    <w:abstractNumId w:val="26"/>
  </w:num>
  <w:num w:numId="28">
    <w:abstractNumId w:val="30"/>
  </w:num>
  <w:num w:numId="29">
    <w:abstractNumId w:val="13"/>
  </w:num>
  <w:num w:numId="30">
    <w:abstractNumId w:val="20"/>
  </w:num>
  <w:num w:numId="31">
    <w:abstractNumId w:val="22"/>
  </w:num>
  <w:num w:numId="32">
    <w:abstractNumId w:val="25"/>
  </w:num>
  <w:num w:numId="33">
    <w:abstractNumId w:val="33"/>
  </w:num>
  <w:num w:numId="34">
    <w:abstractNumId w:val="4"/>
  </w:num>
  <w:num w:numId="35">
    <w:abstractNumId w:val="10"/>
  </w:num>
  <w:num w:numId="36">
    <w:abstractNumId w:val="41"/>
  </w:num>
  <w:num w:numId="37">
    <w:abstractNumId w:val="39"/>
  </w:num>
  <w:num w:numId="38">
    <w:abstractNumId w:val="31"/>
  </w:num>
  <w:num w:numId="39">
    <w:abstractNumId w:val="23"/>
  </w:num>
  <w:num w:numId="40">
    <w:abstractNumId w:val="0"/>
  </w:num>
  <w:num w:numId="41">
    <w:abstractNumId w:val="1"/>
  </w:num>
  <w:num w:numId="42">
    <w:abstractNumId w:val="5"/>
  </w:num>
  <w:num w:numId="43">
    <w:abstractNumId w:val="40"/>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9D"/>
    <w:rsid w:val="000028A2"/>
    <w:rsid w:val="000113BD"/>
    <w:rsid w:val="000121B5"/>
    <w:rsid w:val="00012876"/>
    <w:rsid w:val="00031E95"/>
    <w:rsid w:val="0005240C"/>
    <w:rsid w:val="00053281"/>
    <w:rsid w:val="00076F7A"/>
    <w:rsid w:val="00077B9D"/>
    <w:rsid w:val="0009457C"/>
    <w:rsid w:val="000B47E2"/>
    <w:rsid w:val="000C0422"/>
    <w:rsid w:val="000C3B9F"/>
    <w:rsid w:val="000C50B1"/>
    <w:rsid w:val="000C62A4"/>
    <w:rsid w:val="000C6FA5"/>
    <w:rsid w:val="000D4ADB"/>
    <w:rsid w:val="000E6C16"/>
    <w:rsid w:val="000F3F99"/>
    <w:rsid w:val="000F6914"/>
    <w:rsid w:val="00100FBD"/>
    <w:rsid w:val="00111710"/>
    <w:rsid w:val="00112A5A"/>
    <w:rsid w:val="00125398"/>
    <w:rsid w:val="001341CD"/>
    <w:rsid w:val="001365B8"/>
    <w:rsid w:val="00136744"/>
    <w:rsid w:val="00136B43"/>
    <w:rsid w:val="00140CF1"/>
    <w:rsid w:val="001417C9"/>
    <w:rsid w:val="00144894"/>
    <w:rsid w:val="00145889"/>
    <w:rsid w:val="00147059"/>
    <w:rsid w:val="00147E1C"/>
    <w:rsid w:val="001518AA"/>
    <w:rsid w:val="001518C4"/>
    <w:rsid w:val="00153E39"/>
    <w:rsid w:val="00156BF8"/>
    <w:rsid w:val="00157771"/>
    <w:rsid w:val="00172C4D"/>
    <w:rsid w:val="00173CF1"/>
    <w:rsid w:val="001747FC"/>
    <w:rsid w:val="0017552A"/>
    <w:rsid w:val="00181CBA"/>
    <w:rsid w:val="00184BF9"/>
    <w:rsid w:val="00193774"/>
    <w:rsid w:val="00193BE5"/>
    <w:rsid w:val="00194FE3"/>
    <w:rsid w:val="00197E81"/>
    <w:rsid w:val="001A22AD"/>
    <w:rsid w:val="001A4BB2"/>
    <w:rsid w:val="001A5412"/>
    <w:rsid w:val="001A554D"/>
    <w:rsid w:val="001A7F61"/>
    <w:rsid w:val="001C0FB1"/>
    <w:rsid w:val="001C43B6"/>
    <w:rsid w:val="001C787B"/>
    <w:rsid w:val="001D519D"/>
    <w:rsid w:val="001D629F"/>
    <w:rsid w:val="001E54C0"/>
    <w:rsid w:val="0020568A"/>
    <w:rsid w:val="002069D3"/>
    <w:rsid w:val="00207034"/>
    <w:rsid w:val="00212CB9"/>
    <w:rsid w:val="002158B9"/>
    <w:rsid w:val="002202EE"/>
    <w:rsid w:val="00224A95"/>
    <w:rsid w:val="0023158A"/>
    <w:rsid w:val="00241EE1"/>
    <w:rsid w:val="00243046"/>
    <w:rsid w:val="00245340"/>
    <w:rsid w:val="00246258"/>
    <w:rsid w:val="00254CC1"/>
    <w:rsid w:val="00255828"/>
    <w:rsid w:val="00264808"/>
    <w:rsid w:val="00270A77"/>
    <w:rsid w:val="002716A2"/>
    <w:rsid w:val="002A2338"/>
    <w:rsid w:val="002A7EE8"/>
    <w:rsid w:val="002B1C9E"/>
    <w:rsid w:val="002B39EA"/>
    <w:rsid w:val="002B7D68"/>
    <w:rsid w:val="002C2838"/>
    <w:rsid w:val="002D249C"/>
    <w:rsid w:val="002D496C"/>
    <w:rsid w:val="002D61FA"/>
    <w:rsid w:val="002E145C"/>
    <w:rsid w:val="002E3241"/>
    <w:rsid w:val="002F1F36"/>
    <w:rsid w:val="002F3442"/>
    <w:rsid w:val="002F4CA6"/>
    <w:rsid w:val="0030058A"/>
    <w:rsid w:val="00301222"/>
    <w:rsid w:val="00310254"/>
    <w:rsid w:val="00310AD6"/>
    <w:rsid w:val="00310B11"/>
    <w:rsid w:val="003133D9"/>
    <w:rsid w:val="003176F9"/>
    <w:rsid w:val="00317818"/>
    <w:rsid w:val="003271D2"/>
    <w:rsid w:val="00331187"/>
    <w:rsid w:val="00331AB8"/>
    <w:rsid w:val="0033736F"/>
    <w:rsid w:val="0034457F"/>
    <w:rsid w:val="0034742F"/>
    <w:rsid w:val="003508D5"/>
    <w:rsid w:val="00363A47"/>
    <w:rsid w:val="003703F5"/>
    <w:rsid w:val="003721A1"/>
    <w:rsid w:val="00372D86"/>
    <w:rsid w:val="00373158"/>
    <w:rsid w:val="00374E02"/>
    <w:rsid w:val="00375C71"/>
    <w:rsid w:val="00375C86"/>
    <w:rsid w:val="00375CDA"/>
    <w:rsid w:val="00376F62"/>
    <w:rsid w:val="00377125"/>
    <w:rsid w:val="00380DED"/>
    <w:rsid w:val="00386B85"/>
    <w:rsid w:val="003911C0"/>
    <w:rsid w:val="00393F9B"/>
    <w:rsid w:val="003A0158"/>
    <w:rsid w:val="003A68CA"/>
    <w:rsid w:val="003A72DA"/>
    <w:rsid w:val="003B1FBD"/>
    <w:rsid w:val="003B27C2"/>
    <w:rsid w:val="003B2BA0"/>
    <w:rsid w:val="003C25A0"/>
    <w:rsid w:val="003E102F"/>
    <w:rsid w:val="003E765F"/>
    <w:rsid w:val="003F1F70"/>
    <w:rsid w:val="003F4A1F"/>
    <w:rsid w:val="003F6791"/>
    <w:rsid w:val="00407B11"/>
    <w:rsid w:val="004172B3"/>
    <w:rsid w:val="00421E3B"/>
    <w:rsid w:val="004314AF"/>
    <w:rsid w:val="004362AE"/>
    <w:rsid w:val="004542BD"/>
    <w:rsid w:val="00457B17"/>
    <w:rsid w:val="00457C2C"/>
    <w:rsid w:val="00457C8B"/>
    <w:rsid w:val="00471F16"/>
    <w:rsid w:val="0047461F"/>
    <w:rsid w:val="00476FF2"/>
    <w:rsid w:val="004950F6"/>
    <w:rsid w:val="004A2E29"/>
    <w:rsid w:val="004A6CC2"/>
    <w:rsid w:val="004A75AC"/>
    <w:rsid w:val="004C21DF"/>
    <w:rsid w:val="004D0F38"/>
    <w:rsid w:val="004D2AE3"/>
    <w:rsid w:val="004E1B95"/>
    <w:rsid w:val="004E34CD"/>
    <w:rsid w:val="004E36E7"/>
    <w:rsid w:val="004F1987"/>
    <w:rsid w:val="00505628"/>
    <w:rsid w:val="005061CA"/>
    <w:rsid w:val="00506905"/>
    <w:rsid w:val="005109C5"/>
    <w:rsid w:val="00512314"/>
    <w:rsid w:val="00513829"/>
    <w:rsid w:val="005154BE"/>
    <w:rsid w:val="00522AF5"/>
    <w:rsid w:val="005275BB"/>
    <w:rsid w:val="00540D8F"/>
    <w:rsid w:val="00544059"/>
    <w:rsid w:val="005508C2"/>
    <w:rsid w:val="00553295"/>
    <w:rsid w:val="005739FB"/>
    <w:rsid w:val="005778B0"/>
    <w:rsid w:val="00580AE3"/>
    <w:rsid w:val="00594A67"/>
    <w:rsid w:val="005A404F"/>
    <w:rsid w:val="005A58B9"/>
    <w:rsid w:val="005A69C6"/>
    <w:rsid w:val="005B45DD"/>
    <w:rsid w:val="005C0710"/>
    <w:rsid w:val="005D7310"/>
    <w:rsid w:val="005D76EA"/>
    <w:rsid w:val="005E0A3D"/>
    <w:rsid w:val="005E7B02"/>
    <w:rsid w:val="005F0EED"/>
    <w:rsid w:val="005F219E"/>
    <w:rsid w:val="005F40CB"/>
    <w:rsid w:val="005F5CCF"/>
    <w:rsid w:val="005F7872"/>
    <w:rsid w:val="006014B9"/>
    <w:rsid w:val="00606687"/>
    <w:rsid w:val="00607983"/>
    <w:rsid w:val="006126AE"/>
    <w:rsid w:val="00626743"/>
    <w:rsid w:val="00634971"/>
    <w:rsid w:val="00641E0C"/>
    <w:rsid w:val="00643F21"/>
    <w:rsid w:val="00647AAD"/>
    <w:rsid w:val="0065048F"/>
    <w:rsid w:val="006510EE"/>
    <w:rsid w:val="006537C4"/>
    <w:rsid w:val="0066417B"/>
    <w:rsid w:val="0068463B"/>
    <w:rsid w:val="0068528C"/>
    <w:rsid w:val="006857F7"/>
    <w:rsid w:val="0069264F"/>
    <w:rsid w:val="006956A3"/>
    <w:rsid w:val="00697543"/>
    <w:rsid w:val="006B0AF4"/>
    <w:rsid w:val="006B103F"/>
    <w:rsid w:val="006B1282"/>
    <w:rsid w:val="006B6E82"/>
    <w:rsid w:val="006B71D4"/>
    <w:rsid w:val="006B7594"/>
    <w:rsid w:val="006D09C1"/>
    <w:rsid w:val="006E2E26"/>
    <w:rsid w:val="006E43A7"/>
    <w:rsid w:val="006E57F9"/>
    <w:rsid w:val="006E62DE"/>
    <w:rsid w:val="00702328"/>
    <w:rsid w:val="00704358"/>
    <w:rsid w:val="00711AE0"/>
    <w:rsid w:val="007220E2"/>
    <w:rsid w:val="00730A7A"/>
    <w:rsid w:val="00760210"/>
    <w:rsid w:val="007606D5"/>
    <w:rsid w:val="00761DD8"/>
    <w:rsid w:val="00767640"/>
    <w:rsid w:val="00772897"/>
    <w:rsid w:val="00786E6D"/>
    <w:rsid w:val="00795307"/>
    <w:rsid w:val="0079679F"/>
    <w:rsid w:val="007A1B04"/>
    <w:rsid w:val="007A2683"/>
    <w:rsid w:val="007A3539"/>
    <w:rsid w:val="007A567F"/>
    <w:rsid w:val="007B3DE2"/>
    <w:rsid w:val="007B7C30"/>
    <w:rsid w:val="007C2164"/>
    <w:rsid w:val="007D449D"/>
    <w:rsid w:val="007D5886"/>
    <w:rsid w:val="007E0DC7"/>
    <w:rsid w:val="007E193B"/>
    <w:rsid w:val="0080096D"/>
    <w:rsid w:val="00801E73"/>
    <w:rsid w:val="00806AC6"/>
    <w:rsid w:val="00830399"/>
    <w:rsid w:val="00831DE2"/>
    <w:rsid w:val="008420CC"/>
    <w:rsid w:val="00843408"/>
    <w:rsid w:val="00847219"/>
    <w:rsid w:val="008539CB"/>
    <w:rsid w:val="00862C7C"/>
    <w:rsid w:val="00877963"/>
    <w:rsid w:val="008800DB"/>
    <w:rsid w:val="00880DB7"/>
    <w:rsid w:val="00881BA1"/>
    <w:rsid w:val="0088461D"/>
    <w:rsid w:val="00892680"/>
    <w:rsid w:val="008A05A3"/>
    <w:rsid w:val="008A5C1B"/>
    <w:rsid w:val="008B0CFC"/>
    <w:rsid w:val="008B1304"/>
    <w:rsid w:val="008B2F3B"/>
    <w:rsid w:val="008B5DCD"/>
    <w:rsid w:val="008B6E99"/>
    <w:rsid w:val="008B7DEA"/>
    <w:rsid w:val="008C1430"/>
    <w:rsid w:val="008C1C95"/>
    <w:rsid w:val="008C3747"/>
    <w:rsid w:val="008C6D61"/>
    <w:rsid w:val="008C7A2C"/>
    <w:rsid w:val="008F03C0"/>
    <w:rsid w:val="00900912"/>
    <w:rsid w:val="00906861"/>
    <w:rsid w:val="0090728B"/>
    <w:rsid w:val="00910618"/>
    <w:rsid w:val="009141FB"/>
    <w:rsid w:val="00915731"/>
    <w:rsid w:val="00915A22"/>
    <w:rsid w:val="00915DAA"/>
    <w:rsid w:val="00916759"/>
    <w:rsid w:val="009208E0"/>
    <w:rsid w:val="00920980"/>
    <w:rsid w:val="00920B40"/>
    <w:rsid w:val="00945FC7"/>
    <w:rsid w:val="00946F61"/>
    <w:rsid w:val="00952F27"/>
    <w:rsid w:val="009555E0"/>
    <w:rsid w:val="009573A1"/>
    <w:rsid w:val="00962E52"/>
    <w:rsid w:val="00965985"/>
    <w:rsid w:val="009665F9"/>
    <w:rsid w:val="00966705"/>
    <w:rsid w:val="009676D5"/>
    <w:rsid w:val="00970DDE"/>
    <w:rsid w:val="0097174C"/>
    <w:rsid w:val="00975A4F"/>
    <w:rsid w:val="009774F1"/>
    <w:rsid w:val="0099012D"/>
    <w:rsid w:val="009945D2"/>
    <w:rsid w:val="00994F6E"/>
    <w:rsid w:val="00996EE5"/>
    <w:rsid w:val="009A104A"/>
    <w:rsid w:val="009A1D6F"/>
    <w:rsid w:val="009B6C95"/>
    <w:rsid w:val="009B7465"/>
    <w:rsid w:val="009C3575"/>
    <w:rsid w:val="009D1748"/>
    <w:rsid w:val="009D2D86"/>
    <w:rsid w:val="009D5EC8"/>
    <w:rsid w:val="009D6DD2"/>
    <w:rsid w:val="009E1C4F"/>
    <w:rsid w:val="009E3B8C"/>
    <w:rsid w:val="009E685B"/>
    <w:rsid w:val="00A034A8"/>
    <w:rsid w:val="00A06CEE"/>
    <w:rsid w:val="00A0744C"/>
    <w:rsid w:val="00A16DCF"/>
    <w:rsid w:val="00A242D0"/>
    <w:rsid w:val="00A27553"/>
    <w:rsid w:val="00A27FEE"/>
    <w:rsid w:val="00A30462"/>
    <w:rsid w:val="00A31FB7"/>
    <w:rsid w:val="00A37CAE"/>
    <w:rsid w:val="00A41650"/>
    <w:rsid w:val="00A4182B"/>
    <w:rsid w:val="00A44018"/>
    <w:rsid w:val="00A47D82"/>
    <w:rsid w:val="00A54115"/>
    <w:rsid w:val="00A55B24"/>
    <w:rsid w:val="00A61028"/>
    <w:rsid w:val="00A6266D"/>
    <w:rsid w:val="00A650B8"/>
    <w:rsid w:val="00A76125"/>
    <w:rsid w:val="00A76FB5"/>
    <w:rsid w:val="00A82AB8"/>
    <w:rsid w:val="00A86A70"/>
    <w:rsid w:val="00A90104"/>
    <w:rsid w:val="00A91A72"/>
    <w:rsid w:val="00A95038"/>
    <w:rsid w:val="00A95C0C"/>
    <w:rsid w:val="00AA3821"/>
    <w:rsid w:val="00AA4289"/>
    <w:rsid w:val="00AA4309"/>
    <w:rsid w:val="00AA694B"/>
    <w:rsid w:val="00AB360D"/>
    <w:rsid w:val="00AB3F3B"/>
    <w:rsid w:val="00AB5203"/>
    <w:rsid w:val="00AB7FEC"/>
    <w:rsid w:val="00AC5104"/>
    <w:rsid w:val="00AC6ED9"/>
    <w:rsid w:val="00AD12AE"/>
    <w:rsid w:val="00AD4AC3"/>
    <w:rsid w:val="00AE282F"/>
    <w:rsid w:val="00AE2B7B"/>
    <w:rsid w:val="00AE2F4F"/>
    <w:rsid w:val="00AE3CA7"/>
    <w:rsid w:val="00AF041A"/>
    <w:rsid w:val="00AF04EA"/>
    <w:rsid w:val="00AF2824"/>
    <w:rsid w:val="00B001F8"/>
    <w:rsid w:val="00B04DB4"/>
    <w:rsid w:val="00B126B1"/>
    <w:rsid w:val="00B14A4A"/>
    <w:rsid w:val="00B20C9A"/>
    <w:rsid w:val="00B21FC7"/>
    <w:rsid w:val="00B22769"/>
    <w:rsid w:val="00B42B76"/>
    <w:rsid w:val="00B44AA6"/>
    <w:rsid w:val="00B47779"/>
    <w:rsid w:val="00B52B13"/>
    <w:rsid w:val="00B54218"/>
    <w:rsid w:val="00B61ACF"/>
    <w:rsid w:val="00B62DA0"/>
    <w:rsid w:val="00B63BAB"/>
    <w:rsid w:val="00B65C1D"/>
    <w:rsid w:val="00B756FD"/>
    <w:rsid w:val="00B83388"/>
    <w:rsid w:val="00B83534"/>
    <w:rsid w:val="00B8421D"/>
    <w:rsid w:val="00B875F9"/>
    <w:rsid w:val="00B91BC3"/>
    <w:rsid w:val="00B939AC"/>
    <w:rsid w:val="00B94F2E"/>
    <w:rsid w:val="00B955A4"/>
    <w:rsid w:val="00BA1768"/>
    <w:rsid w:val="00BC2B4C"/>
    <w:rsid w:val="00BC48F5"/>
    <w:rsid w:val="00BD1A93"/>
    <w:rsid w:val="00C03869"/>
    <w:rsid w:val="00C04E92"/>
    <w:rsid w:val="00C05E51"/>
    <w:rsid w:val="00C0792D"/>
    <w:rsid w:val="00C26058"/>
    <w:rsid w:val="00C4204A"/>
    <w:rsid w:val="00C426DE"/>
    <w:rsid w:val="00C44EAE"/>
    <w:rsid w:val="00C52D12"/>
    <w:rsid w:val="00C552A4"/>
    <w:rsid w:val="00C57419"/>
    <w:rsid w:val="00C7722C"/>
    <w:rsid w:val="00C86975"/>
    <w:rsid w:val="00C901BD"/>
    <w:rsid w:val="00C906E4"/>
    <w:rsid w:val="00C92D3C"/>
    <w:rsid w:val="00C9381F"/>
    <w:rsid w:val="00CA044F"/>
    <w:rsid w:val="00CA0829"/>
    <w:rsid w:val="00CA2FB0"/>
    <w:rsid w:val="00CA5C93"/>
    <w:rsid w:val="00CA7B93"/>
    <w:rsid w:val="00CB3490"/>
    <w:rsid w:val="00CD269C"/>
    <w:rsid w:val="00CD51B9"/>
    <w:rsid w:val="00CD5476"/>
    <w:rsid w:val="00CD6FE3"/>
    <w:rsid w:val="00CE0989"/>
    <w:rsid w:val="00CE1816"/>
    <w:rsid w:val="00CE5E67"/>
    <w:rsid w:val="00CF38C4"/>
    <w:rsid w:val="00CF6D36"/>
    <w:rsid w:val="00D00128"/>
    <w:rsid w:val="00D07071"/>
    <w:rsid w:val="00D11383"/>
    <w:rsid w:val="00D135CD"/>
    <w:rsid w:val="00D22EB1"/>
    <w:rsid w:val="00D272D7"/>
    <w:rsid w:val="00D27396"/>
    <w:rsid w:val="00D32946"/>
    <w:rsid w:val="00D331C2"/>
    <w:rsid w:val="00D339FE"/>
    <w:rsid w:val="00D34D53"/>
    <w:rsid w:val="00D42810"/>
    <w:rsid w:val="00D55BA2"/>
    <w:rsid w:val="00D56B58"/>
    <w:rsid w:val="00D700C8"/>
    <w:rsid w:val="00D704B1"/>
    <w:rsid w:val="00D7107F"/>
    <w:rsid w:val="00D7354A"/>
    <w:rsid w:val="00D85534"/>
    <w:rsid w:val="00D87B27"/>
    <w:rsid w:val="00D90DE8"/>
    <w:rsid w:val="00D9327B"/>
    <w:rsid w:val="00DA75B8"/>
    <w:rsid w:val="00DB1C0A"/>
    <w:rsid w:val="00DB51C0"/>
    <w:rsid w:val="00DB51CB"/>
    <w:rsid w:val="00DB6FF7"/>
    <w:rsid w:val="00DD0365"/>
    <w:rsid w:val="00DD1523"/>
    <w:rsid w:val="00DD26E7"/>
    <w:rsid w:val="00DD76DA"/>
    <w:rsid w:val="00DE2687"/>
    <w:rsid w:val="00DF46F1"/>
    <w:rsid w:val="00DF6956"/>
    <w:rsid w:val="00DF78E4"/>
    <w:rsid w:val="00E00457"/>
    <w:rsid w:val="00E07971"/>
    <w:rsid w:val="00E12394"/>
    <w:rsid w:val="00E14439"/>
    <w:rsid w:val="00E16D3E"/>
    <w:rsid w:val="00E20760"/>
    <w:rsid w:val="00E20A07"/>
    <w:rsid w:val="00E248B0"/>
    <w:rsid w:val="00E4369C"/>
    <w:rsid w:val="00E46EE4"/>
    <w:rsid w:val="00E47B05"/>
    <w:rsid w:val="00E601EF"/>
    <w:rsid w:val="00E65023"/>
    <w:rsid w:val="00E66BB7"/>
    <w:rsid w:val="00E70BCF"/>
    <w:rsid w:val="00E77781"/>
    <w:rsid w:val="00E812FB"/>
    <w:rsid w:val="00E84C38"/>
    <w:rsid w:val="00E864FF"/>
    <w:rsid w:val="00E943D8"/>
    <w:rsid w:val="00EA5E58"/>
    <w:rsid w:val="00EA5FED"/>
    <w:rsid w:val="00EB59E6"/>
    <w:rsid w:val="00EB6AFD"/>
    <w:rsid w:val="00EB7344"/>
    <w:rsid w:val="00ED1C75"/>
    <w:rsid w:val="00ED2351"/>
    <w:rsid w:val="00EE08D7"/>
    <w:rsid w:val="00EF4DE2"/>
    <w:rsid w:val="00F120A9"/>
    <w:rsid w:val="00F1290F"/>
    <w:rsid w:val="00F14AB8"/>
    <w:rsid w:val="00F2123E"/>
    <w:rsid w:val="00F27ED4"/>
    <w:rsid w:val="00F300CE"/>
    <w:rsid w:val="00F3198E"/>
    <w:rsid w:val="00F35E7B"/>
    <w:rsid w:val="00F3609B"/>
    <w:rsid w:val="00F47716"/>
    <w:rsid w:val="00F54E60"/>
    <w:rsid w:val="00F64763"/>
    <w:rsid w:val="00F67399"/>
    <w:rsid w:val="00F7024C"/>
    <w:rsid w:val="00F74596"/>
    <w:rsid w:val="00F74901"/>
    <w:rsid w:val="00F87571"/>
    <w:rsid w:val="00F9343F"/>
    <w:rsid w:val="00F946E6"/>
    <w:rsid w:val="00F9688B"/>
    <w:rsid w:val="00F97011"/>
    <w:rsid w:val="00F9769F"/>
    <w:rsid w:val="00FA4787"/>
    <w:rsid w:val="00FA6891"/>
    <w:rsid w:val="00FB5751"/>
    <w:rsid w:val="00FC27F7"/>
    <w:rsid w:val="00FC2A73"/>
    <w:rsid w:val="00FC6731"/>
    <w:rsid w:val="00FD54D3"/>
    <w:rsid w:val="00FE1077"/>
    <w:rsid w:val="00FE22E9"/>
    <w:rsid w:val="00FE3C85"/>
    <w:rsid w:val="00FE3FC7"/>
    <w:rsid w:val="00FF1905"/>
    <w:rsid w:val="00FF238C"/>
    <w:rsid w:val="00FF35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4366A"/>
  <w15:chartTrackingRefBased/>
  <w15:docId w15:val="{9B0A1BEF-C34D-49B2-9822-31BD670D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71D4"/>
  </w:style>
  <w:style w:type="paragraph" w:styleId="Nagwek1">
    <w:name w:val="heading 1"/>
    <w:basedOn w:val="Normalny"/>
    <w:next w:val="Normalny"/>
    <w:link w:val="Nagwek1Znak"/>
    <w:uiPriority w:val="9"/>
    <w:qFormat/>
    <w:rsid w:val="006B71D4"/>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6B71D4"/>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6B71D4"/>
    <w:pPr>
      <w:pBdr>
        <w:top w:val="single" w:sz="6" w:space="2" w:color="0F6FC6" w:themeColor="accent1"/>
      </w:pBdr>
      <w:spacing w:before="300" w:after="0"/>
      <w:outlineLvl w:val="2"/>
    </w:pPr>
    <w:rPr>
      <w:caps/>
      <w:color w:val="073662" w:themeColor="accent1" w:themeShade="7F"/>
      <w:spacing w:val="15"/>
    </w:rPr>
  </w:style>
  <w:style w:type="paragraph" w:styleId="Nagwek4">
    <w:name w:val="heading 4"/>
    <w:basedOn w:val="Normalny"/>
    <w:next w:val="Normalny"/>
    <w:link w:val="Nagwek4Znak"/>
    <w:uiPriority w:val="9"/>
    <w:semiHidden/>
    <w:unhideWhenUsed/>
    <w:qFormat/>
    <w:rsid w:val="006B71D4"/>
    <w:pPr>
      <w:pBdr>
        <w:top w:val="dotted" w:sz="6" w:space="2" w:color="0F6FC6" w:themeColor="accent1"/>
      </w:pBdr>
      <w:spacing w:before="200" w:after="0"/>
      <w:outlineLvl w:val="3"/>
    </w:pPr>
    <w:rPr>
      <w:caps/>
      <w:color w:val="0B5294" w:themeColor="accent1" w:themeShade="BF"/>
      <w:spacing w:val="10"/>
    </w:rPr>
  </w:style>
  <w:style w:type="paragraph" w:styleId="Nagwek5">
    <w:name w:val="heading 5"/>
    <w:basedOn w:val="Normalny"/>
    <w:next w:val="Normalny"/>
    <w:link w:val="Nagwek5Znak"/>
    <w:uiPriority w:val="9"/>
    <w:semiHidden/>
    <w:unhideWhenUsed/>
    <w:qFormat/>
    <w:rsid w:val="006B71D4"/>
    <w:pPr>
      <w:pBdr>
        <w:bottom w:val="single" w:sz="6" w:space="1" w:color="0F6FC6" w:themeColor="accent1"/>
      </w:pBdr>
      <w:spacing w:before="200" w:after="0"/>
      <w:outlineLvl w:val="4"/>
    </w:pPr>
    <w:rPr>
      <w:caps/>
      <w:color w:val="0B5294" w:themeColor="accent1" w:themeShade="BF"/>
      <w:spacing w:val="10"/>
    </w:rPr>
  </w:style>
  <w:style w:type="paragraph" w:styleId="Nagwek6">
    <w:name w:val="heading 6"/>
    <w:basedOn w:val="Normalny"/>
    <w:next w:val="Normalny"/>
    <w:link w:val="Nagwek6Znak"/>
    <w:uiPriority w:val="9"/>
    <w:semiHidden/>
    <w:unhideWhenUsed/>
    <w:qFormat/>
    <w:rsid w:val="006B71D4"/>
    <w:pPr>
      <w:pBdr>
        <w:bottom w:val="dotted" w:sz="6" w:space="1" w:color="0F6FC6" w:themeColor="accent1"/>
      </w:pBdr>
      <w:spacing w:before="200" w:after="0"/>
      <w:outlineLvl w:val="5"/>
    </w:pPr>
    <w:rPr>
      <w:caps/>
      <w:color w:val="0B5294" w:themeColor="accent1" w:themeShade="BF"/>
      <w:spacing w:val="10"/>
    </w:rPr>
  </w:style>
  <w:style w:type="paragraph" w:styleId="Nagwek7">
    <w:name w:val="heading 7"/>
    <w:basedOn w:val="Normalny"/>
    <w:next w:val="Normalny"/>
    <w:link w:val="Nagwek7Znak"/>
    <w:uiPriority w:val="9"/>
    <w:semiHidden/>
    <w:unhideWhenUsed/>
    <w:qFormat/>
    <w:rsid w:val="006B71D4"/>
    <w:pPr>
      <w:spacing w:before="200" w:after="0"/>
      <w:outlineLvl w:val="6"/>
    </w:pPr>
    <w:rPr>
      <w:caps/>
      <w:color w:val="0B5294" w:themeColor="accent1" w:themeShade="BF"/>
      <w:spacing w:val="10"/>
    </w:rPr>
  </w:style>
  <w:style w:type="paragraph" w:styleId="Nagwek8">
    <w:name w:val="heading 8"/>
    <w:basedOn w:val="Normalny"/>
    <w:next w:val="Normalny"/>
    <w:link w:val="Nagwek8Znak"/>
    <w:uiPriority w:val="9"/>
    <w:semiHidden/>
    <w:unhideWhenUsed/>
    <w:qFormat/>
    <w:rsid w:val="006B71D4"/>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B71D4"/>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D449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449D"/>
  </w:style>
  <w:style w:type="paragraph" w:styleId="Stopka">
    <w:name w:val="footer"/>
    <w:basedOn w:val="Normalny"/>
    <w:link w:val="StopkaZnak"/>
    <w:uiPriority w:val="99"/>
    <w:unhideWhenUsed/>
    <w:rsid w:val="007D449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449D"/>
  </w:style>
  <w:style w:type="character" w:styleId="Numerstrony">
    <w:name w:val="page number"/>
    <w:basedOn w:val="Domylnaczcionkaakapitu"/>
    <w:uiPriority w:val="99"/>
    <w:unhideWhenUsed/>
    <w:rsid w:val="00A54115"/>
  </w:style>
  <w:style w:type="character" w:customStyle="1" w:styleId="Nagwek1Znak">
    <w:name w:val="Nagłówek 1 Znak"/>
    <w:basedOn w:val="Domylnaczcionkaakapitu"/>
    <w:link w:val="Nagwek1"/>
    <w:uiPriority w:val="9"/>
    <w:rsid w:val="006B71D4"/>
    <w:rPr>
      <w:caps/>
      <w:color w:val="FFFFFF" w:themeColor="background1"/>
      <w:spacing w:val="15"/>
      <w:sz w:val="22"/>
      <w:szCs w:val="22"/>
      <w:shd w:val="clear" w:color="auto" w:fill="0F6FC6" w:themeFill="accent1"/>
    </w:rPr>
  </w:style>
  <w:style w:type="character" w:customStyle="1" w:styleId="Nagwek2Znak">
    <w:name w:val="Nagłówek 2 Znak"/>
    <w:basedOn w:val="Domylnaczcionkaakapitu"/>
    <w:link w:val="Nagwek2"/>
    <w:uiPriority w:val="9"/>
    <w:rsid w:val="006B71D4"/>
    <w:rPr>
      <w:caps/>
      <w:spacing w:val="15"/>
      <w:shd w:val="clear" w:color="auto" w:fill="C7E2FA" w:themeFill="accent1" w:themeFillTint="33"/>
    </w:rPr>
  </w:style>
  <w:style w:type="character" w:customStyle="1" w:styleId="Nagwek3Znak">
    <w:name w:val="Nagłówek 3 Znak"/>
    <w:basedOn w:val="Domylnaczcionkaakapitu"/>
    <w:link w:val="Nagwek3"/>
    <w:uiPriority w:val="9"/>
    <w:semiHidden/>
    <w:rsid w:val="006B71D4"/>
    <w:rPr>
      <w:caps/>
      <w:color w:val="073662" w:themeColor="accent1" w:themeShade="7F"/>
      <w:spacing w:val="15"/>
    </w:rPr>
  </w:style>
  <w:style w:type="character" w:customStyle="1" w:styleId="Nagwek4Znak">
    <w:name w:val="Nagłówek 4 Znak"/>
    <w:basedOn w:val="Domylnaczcionkaakapitu"/>
    <w:link w:val="Nagwek4"/>
    <w:uiPriority w:val="9"/>
    <w:semiHidden/>
    <w:rsid w:val="006B71D4"/>
    <w:rPr>
      <w:caps/>
      <w:color w:val="0B5294" w:themeColor="accent1" w:themeShade="BF"/>
      <w:spacing w:val="10"/>
    </w:rPr>
  </w:style>
  <w:style w:type="character" w:customStyle="1" w:styleId="Nagwek5Znak">
    <w:name w:val="Nagłówek 5 Znak"/>
    <w:basedOn w:val="Domylnaczcionkaakapitu"/>
    <w:link w:val="Nagwek5"/>
    <w:uiPriority w:val="9"/>
    <w:semiHidden/>
    <w:rsid w:val="006B71D4"/>
    <w:rPr>
      <w:caps/>
      <w:color w:val="0B5294" w:themeColor="accent1" w:themeShade="BF"/>
      <w:spacing w:val="10"/>
    </w:rPr>
  </w:style>
  <w:style w:type="character" w:customStyle="1" w:styleId="Nagwek6Znak">
    <w:name w:val="Nagłówek 6 Znak"/>
    <w:basedOn w:val="Domylnaczcionkaakapitu"/>
    <w:link w:val="Nagwek6"/>
    <w:uiPriority w:val="9"/>
    <w:semiHidden/>
    <w:rsid w:val="006B71D4"/>
    <w:rPr>
      <w:caps/>
      <w:color w:val="0B5294" w:themeColor="accent1" w:themeShade="BF"/>
      <w:spacing w:val="10"/>
    </w:rPr>
  </w:style>
  <w:style w:type="character" w:customStyle="1" w:styleId="Nagwek7Znak">
    <w:name w:val="Nagłówek 7 Znak"/>
    <w:basedOn w:val="Domylnaczcionkaakapitu"/>
    <w:link w:val="Nagwek7"/>
    <w:uiPriority w:val="9"/>
    <w:semiHidden/>
    <w:rsid w:val="006B71D4"/>
    <w:rPr>
      <w:caps/>
      <w:color w:val="0B5294" w:themeColor="accent1" w:themeShade="BF"/>
      <w:spacing w:val="10"/>
    </w:rPr>
  </w:style>
  <w:style w:type="character" w:customStyle="1" w:styleId="Nagwek8Znak">
    <w:name w:val="Nagłówek 8 Znak"/>
    <w:basedOn w:val="Domylnaczcionkaakapitu"/>
    <w:link w:val="Nagwek8"/>
    <w:uiPriority w:val="9"/>
    <w:semiHidden/>
    <w:rsid w:val="006B71D4"/>
    <w:rPr>
      <w:caps/>
      <w:spacing w:val="10"/>
      <w:sz w:val="18"/>
      <w:szCs w:val="18"/>
    </w:rPr>
  </w:style>
  <w:style w:type="character" w:customStyle="1" w:styleId="Nagwek9Znak">
    <w:name w:val="Nagłówek 9 Znak"/>
    <w:basedOn w:val="Domylnaczcionkaakapitu"/>
    <w:link w:val="Nagwek9"/>
    <w:uiPriority w:val="9"/>
    <w:semiHidden/>
    <w:rsid w:val="006B71D4"/>
    <w:rPr>
      <w:i/>
      <w:iCs/>
      <w:caps/>
      <w:spacing w:val="10"/>
      <w:sz w:val="18"/>
      <w:szCs w:val="18"/>
    </w:rPr>
  </w:style>
  <w:style w:type="paragraph" w:styleId="Legenda">
    <w:name w:val="caption"/>
    <w:basedOn w:val="Normalny"/>
    <w:next w:val="Normalny"/>
    <w:link w:val="LegendaZnak"/>
    <w:uiPriority w:val="35"/>
    <w:unhideWhenUsed/>
    <w:qFormat/>
    <w:rsid w:val="006B71D4"/>
    <w:rPr>
      <w:b/>
      <w:bCs/>
      <w:color w:val="0B5294" w:themeColor="accent1" w:themeShade="BF"/>
      <w:sz w:val="16"/>
      <w:szCs w:val="16"/>
    </w:rPr>
  </w:style>
  <w:style w:type="paragraph" w:styleId="Tytu">
    <w:name w:val="Title"/>
    <w:basedOn w:val="Normalny"/>
    <w:next w:val="Normalny"/>
    <w:link w:val="TytuZnak"/>
    <w:uiPriority w:val="10"/>
    <w:qFormat/>
    <w:rsid w:val="006B71D4"/>
    <w:pPr>
      <w:spacing w:before="0" w:after="0"/>
    </w:pPr>
    <w:rPr>
      <w:rFonts w:asciiTheme="majorHAnsi" w:eastAsiaTheme="majorEastAsia" w:hAnsiTheme="majorHAnsi" w:cstheme="majorBidi"/>
      <w:caps/>
      <w:color w:val="0F6FC6" w:themeColor="accent1"/>
      <w:spacing w:val="10"/>
      <w:sz w:val="52"/>
      <w:szCs w:val="52"/>
    </w:rPr>
  </w:style>
  <w:style w:type="character" w:customStyle="1" w:styleId="TytuZnak">
    <w:name w:val="Tytuł Znak"/>
    <w:basedOn w:val="Domylnaczcionkaakapitu"/>
    <w:link w:val="Tytu"/>
    <w:uiPriority w:val="10"/>
    <w:rsid w:val="006B71D4"/>
    <w:rPr>
      <w:rFonts w:asciiTheme="majorHAnsi" w:eastAsiaTheme="majorEastAsia" w:hAnsiTheme="majorHAnsi" w:cstheme="majorBidi"/>
      <w:caps/>
      <w:color w:val="0F6FC6" w:themeColor="accent1"/>
      <w:spacing w:val="10"/>
      <w:sz w:val="52"/>
      <w:szCs w:val="52"/>
    </w:rPr>
  </w:style>
  <w:style w:type="paragraph" w:styleId="Podtytu">
    <w:name w:val="Subtitle"/>
    <w:basedOn w:val="Normalny"/>
    <w:next w:val="Normalny"/>
    <w:link w:val="PodtytuZnak"/>
    <w:uiPriority w:val="11"/>
    <w:qFormat/>
    <w:rsid w:val="006B71D4"/>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B71D4"/>
    <w:rPr>
      <w:caps/>
      <w:color w:val="595959" w:themeColor="text1" w:themeTint="A6"/>
      <w:spacing w:val="10"/>
      <w:sz w:val="21"/>
      <w:szCs w:val="21"/>
    </w:rPr>
  </w:style>
  <w:style w:type="character" w:styleId="Pogrubienie">
    <w:name w:val="Strong"/>
    <w:uiPriority w:val="22"/>
    <w:qFormat/>
    <w:rsid w:val="006B71D4"/>
    <w:rPr>
      <w:b/>
      <w:bCs/>
    </w:rPr>
  </w:style>
  <w:style w:type="character" w:styleId="Uwydatnienie">
    <w:name w:val="Emphasis"/>
    <w:uiPriority w:val="20"/>
    <w:qFormat/>
    <w:rsid w:val="006B71D4"/>
    <w:rPr>
      <w:caps/>
      <w:color w:val="073662" w:themeColor="accent1" w:themeShade="7F"/>
      <w:spacing w:val="5"/>
    </w:rPr>
  </w:style>
  <w:style w:type="paragraph" w:styleId="Bezodstpw">
    <w:name w:val="No Spacing"/>
    <w:uiPriority w:val="1"/>
    <w:qFormat/>
    <w:rsid w:val="006B71D4"/>
    <w:pPr>
      <w:spacing w:after="0" w:line="240" w:lineRule="auto"/>
    </w:pPr>
  </w:style>
  <w:style w:type="paragraph" w:styleId="Cytat">
    <w:name w:val="Quote"/>
    <w:basedOn w:val="Normalny"/>
    <w:next w:val="Normalny"/>
    <w:link w:val="CytatZnak"/>
    <w:uiPriority w:val="29"/>
    <w:qFormat/>
    <w:rsid w:val="006B71D4"/>
    <w:rPr>
      <w:i/>
      <w:iCs/>
      <w:sz w:val="24"/>
      <w:szCs w:val="24"/>
    </w:rPr>
  </w:style>
  <w:style w:type="character" w:customStyle="1" w:styleId="CytatZnak">
    <w:name w:val="Cytat Znak"/>
    <w:basedOn w:val="Domylnaczcionkaakapitu"/>
    <w:link w:val="Cytat"/>
    <w:uiPriority w:val="29"/>
    <w:rsid w:val="006B71D4"/>
    <w:rPr>
      <w:i/>
      <w:iCs/>
      <w:sz w:val="24"/>
      <w:szCs w:val="24"/>
    </w:rPr>
  </w:style>
  <w:style w:type="paragraph" w:styleId="Cytatintensywny">
    <w:name w:val="Intense Quote"/>
    <w:basedOn w:val="Normalny"/>
    <w:next w:val="Normalny"/>
    <w:link w:val="CytatintensywnyZnak"/>
    <w:uiPriority w:val="30"/>
    <w:qFormat/>
    <w:rsid w:val="006B71D4"/>
    <w:pPr>
      <w:spacing w:before="240" w:after="240" w:line="240" w:lineRule="auto"/>
      <w:ind w:left="1080" w:right="1080"/>
      <w:jc w:val="center"/>
    </w:pPr>
    <w:rPr>
      <w:color w:val="0F6FC6" w:themeColor="accent1"/>
      <w:sz w:val="24"/>
      <w:szCs w:val="24"/>
    </w:rPr>
  </w:style>
  <w:style w:type="character" w:customStyle="1" w:styleId="CytatintensywnyZnak">
    <w:name w:val="Cytat intensywny Znak"/>
    <w:basedOn w:val="Domylnaczcionkaakapitu"/>
    <w:link w:val="Cytatintensywny"/>
    <w:uiPriority w:val="30"/>
    <w:rsid w:val="006B71D4"/>
    <w:rPr>
      <w:color w:val="0F6FC6" w:themeColor="accent1"/>
      <w:sz w:val="24"/>
      <w:szCs w:val="24"/>
    </w:rPr>
  </w:style>
  <w:style w:type="character" w:styleId="Wyrnieniedelikatne">
    <w:name w:val="Subtle Emphasis"/>
    <w:uiPriority w:val="19"/>
    <w:qFormat/>
    <w:rsid w:val="006B71D4"/>
    <w:rPr>
      <w:i/>
      <w:iCs/>
      <w:color w:val="073662" w:themeColor="accent1" w:themeShade="7F"/>
    </w:rPr>
  </w:style>
  <w:style w:type="character" w:styleId="Wyrnienieintensywne">
    <w:name w:val="Intense Emphasis"/>
    <w:uiPriority w:val="21"/>
    <w:qFormat/>
    <w:rsid w:val="006B71D4"/>
    <w:rPr>
      <w:b/>
      <w:bCs/>
      <w:caps/>
      <w:color w:val="073662" w:themeColor="accent1" w:themeShade="7F"/>
      <w:spacing w:val="10"/>
    </w:rPr>
  </w:style>
  <w:style w:type="character" w:styleId="Odwoaniedelikatne">
    <w:name w:val="Subtle Reference"/>
    <w:uiPriority w:val="31"/>
    <w:qFormat/>
    <w:rsid w:val="006B71D4"/>
    <w:rPr>
      <w:b/>
      <w:bCs/>
      <w:color w:val="0F6FC6" w:themeColor="accent1"/>
    </w:rPr>
  </w:style>
  <w:style w:type="character" w:styleId="Odwoanieintensywne">
    <w:name w:val="Intense Reference"/>
    <w:uiPriority w:val="32"/>
    <w:qFormat/>
    <w:rsid w:val="006B71D4"/>
    <w:rPr>
      <w:b/>
      <w:bCs/>
      <w:i/>
      <w:iCs/>
      <w:caps/>
      <w:color w:val="0F6FC6" w:themeColor="accent1"/>
    </w:rPr>
  </w:style>
  <w:style w:type="character" w:styleId="Tytuksiki">
    <w:name w:val="Book Title"/>
    <w:uiPriority w:val="33"/>
    <w:qFormat/>
    <w:rsid w:val="006B71D4"/>
    <w:rPr>
      <w:b/>
      <w:bCs/>
      <w:i/>
      <w:iCs/>
      <w:spacing w:val="0"/>
    </w:rPr>
  </w:style>
  <w:style w:type="paragraph" w:styleId="Nagwekspisutreci">
    <w:name w:val="TOC Heading"/>
    <w:basedOn w:val="Nagwek1"/>
    <w:next w:val="Normalny"/>
    <w:uiPriority w:val="39"/>
    <w:unhideWhenUsed/>
    <w:qFormat/>
    <w:rsid w:val="006B71D4"/>
    <w:pPr>
      <w:outlineLvl w:val="9"/>
    </w:pPr>
  </w:style>
  <w:style w:type="paragraph" w:styleId="Spistreci1">
    <w:name w:val="toc 1"/>
    <w:basedOn w:val="Normalny"/>
    <w:next w:val="Normalny"/>
    <w:autoRedefine/>
    <w:uiPriority w:val="39"/>
    <w:unhideWhenUsed/>
    <w:rsid w:val="009D1748"/>
    <w:pPr>
      <w:spacing w:after="100"/>
    </w:pPr>
  </w:style>
  <w:style w:type="character" w:styleId="Hipercze">
    <w:name w:val="Hyperlink"/>
    <w:basedOn w:val="Domylnaczcionkaakapitu"/>
    <w:uiPriority w:val="99"/>
    <w:unhideWhenUsed/>
    <w:rsid w:val="009D1748"/>
    <w:rPr>
      <w:color w:val="F49100" w:themeColor="hyperlink"/>
      <w:u w:val="single"/>
    </w:rPr>
  </w:style>
  <w:style w:type="table" w:styleId="Tabela-Siatka">
    <w:name w:val="Table Grid"/>
    <w:basedOn w:val="Standardowy"/>
    <w:uiPriority w:val="39"/>
    <w:rsid w:val="00962E5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Signature,Podpis1,BulletC,Numerowanie,List Paragraph,Table of contents numbered,maz_wyliczenie,opis dzialania,K-P_odwolanie,A_wyliczenie,Akapit z listą5CxSpLast,Akapit z listą5,Tekst punktowanie,Akapit z listą 1"/>
    <w:basedOn w:val="Normalny"/>
    <w:link w:val="AkapitzlistZnak"/>
    <w:uiPriority w:val="34"/>
    <w:qFormat/>
    <w:rsid w:val="00F9688B"/>
    <w:pPr>
      <w:ind w:left="720"/>
      <w:contextualSpacing/>
    </w:pPr>
  </w:style>
  <w:style w:type="character" w:customStyle="1" w:styleId="AkapitzlistZnak">
    <w:name w:val="Akapit z listą Znak"/>
    <w:aliases w:val="Signature Znak,Podpis1 Znak,BulletC Znak,Numerowanie Znak,List Paragraph Znak,Table of contents numbered Znak,maz_wyliczenie Znak,opis dzialania Znak,K-P_odwolanie Znak,A_wyliczenie Znak,Akapit z listą5CxSpLast Znak"/>
    <w:link w:val="Akapitzlist"/>
    <w:uiPriority w:val="34"/>
    <w:qFormat/>
    <w:locked/>
    <w:rsid w:val="0034457F"/>
  </w:style>
  <w:style w:type="paragraph" w:styleId="Tekstdymka">
    <w:name w:val="Balloon Text"/>
    <w:basedOn w:val="Normalny"/>
    <w:link w:val="TekstdymkaZnak"/>
    <w:uiPriority w:val="99"/>
    <w:semiHidden/>
    <w:unhideWhenUsed/>
    <w:rsid w:val="005E7B02"/>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E7B02"/>
    <w:rPr>
      <w:rFonts w:ascii="Segoe UI" w:hAnsi="Segoe UI" w:cs="Segoe UI"/>
      <w:sz w:val="18"/>
      <w:szCs w:val="18"/>
    </w:rPr>
  </w:style>
  <w:style w:type="character" w:customStyle="1" w:styleId="LegendaZnak">
    <w:name w:val="Legenda Znak"/>
    <w:basedOn w:val="Domylnaczcionkaakapitu"/>
    <w:link w:val="Legenda"/>
    <w:uiPriority w:val="35"/>
    <w:rsid w:val="00197E81"/>
    <w:rPr>
      <w:b/>
      <w:bCs/>
      <w:color w:val="0B5294" w:themeColor="accent1" w:themeShade="BF"/>
      <w:sz w:val="16"/>
      <w:szCs w:val="16"/>
    </w:r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
    <w:basedOn w:val="Normalny"/>
    <w:link w:val="TekstprzypisudolnegoZnak"/>
    <w:uiPriority w:val="99"/>
    <w:unhideWhenUsed/>
    <w:qFormat/>
    <w:rsid w:val="00197E81"/>
    <w:pPr>
      <w:spacing w:after="0" w:line="240" w:lineRule="auto"/>
    </w:p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
    <w:basedOn w:val="Domylnaczcionkaakapitu"/>
    <w:link w:val="Tekstprzypisudolnego"/>
    <w:uiPriority w:val="99"/>
    <w:rsid w:val="00197E81"/>
  </w:style>
  <w:style w:type="character" w:styleId="Odwoanieprzypisudolnego">
    <w:name w:val="footnote reference"/>
    <w:aliases w:val="Footnote Reference Number,Odwołanie przypisu,Footnote symbol"/>
    <w:basedOn w:val="Domylnaczcionkaakapitu"/>
    <w:uiPriority w:val="99"/>
    <w:unhideWhenUsed/>
    <w:rsid w:val="00197E81"/>
    <w:rPr>
      <w:vertAlign w:val="superscript"/>
    </w:rPr>
  </w:style>
  <w:style w:type="paragraph" w:styleId="Spistreci2">
    <w:name w:val="toc 2"/>
    <w:basedOn w:val="Normalny"/>
    <w:next w:val="Normalny"/>
    <w:autoRedefine/>
    <w:uiPriority w:val="39"/>
    <w:unhideWhenUsed/>
    <w:rsid w:val="00FE3FC7"/>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996912">
      <w:bodyDiv w:val="1"/>
      <w:marLeft w:val="0"/>
      <w:marRight w:val="0"/>
      <w:marTop w:val="0"/>
      <w:marBottom w:val="0"/>
      <w:divBdr>
        <w:top w:val="none" w:sz="0" w:space="0" w:color="auto"/>
        <w:left w:val="none" w:sz="0" w:space="0" w:color="auto"/>
        <w:bottom w:val="none" w:sz="0" w:space="0" w:color="auto"/>
        <w:right w:val="none" w:sz="0" w:space="0" w:color="auto"/>
      </w:divBdr>
      <w:divsChild>
        <w:div w:id="571088157">
          <w:marLeft w:val="547"/>
          <w:marRight w:val="0"/>
          <w:marTop w:val="0"/>
          <w:marBottom w:val="120"/>
          <w:divBdr>
            <w:top w:val="none" w:sz="0" w:space="0" w:color="auto"/>
            <w:left w:val="none" w:sz="0" w:space="0" w:color="auto"/>
            <w:bottom w:val="none" w:sz="0" w:space="0" w:color="auto"/>
            <w:right w:val="none" w:sz="0" w:space="0" w:color="auto"/>
          </w:divBdr>
        </w:div>
      </w:divsChild>
    </w:div>
    <w:div w:id="1977025480">
      <w:bodyDiv w:val="1"/>
      <w:marLeft w:val="0"/>
      <w:marRight w:val="0"/>
      <w:marTop w:val="0"/>
      <w:marBottom w:val="0"/>
      <w:divBdr>
        <w:top w:val="none" w:sz="0" w:space="0" w:color="auto"/>
        <w:left w:val="none" w:sz="0" w:space="0" w:color="auto"/>
        <w:bottom w:val="none" w:sz="0" w:space="0" w:color="auto"/>
        <w:right w:val="none" w:sz="0" w:space="0" w:color="auto"/>
      </w:divBdr>
      <w:divsChild>
        <w:div w:id="1803569427">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2.emf"/><Relationship Id="rId21" Type="http://schemas.openxmlformats.org/officeDocument/2006/relationships/image" Target="media/image11.png"/><Relationship Id="rId34" Type="http://schemas.microsoft.com/office/2007/relationships/diagramDrawing" Target="diagrams/drawing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diagramQuickStyle" Target="diagrams/quickStyle1.xml"/><Relationship Id="rId37" Type="http://schemas.openxmlformats.org/officeDocument/2006/relationships/header" Target="header1.xml"/><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hdphoto" Target="media/hdphoto1.wdp"/><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diagramData" Target="diagrams/data1.xml"/><Relationship Id="rId35" Type="http://schemas.openxmlformats.org/officeDocument/2006/relationships/image" Target="media/image20.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diagramColors" Target="diagrams/colors1.xm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DawidH\Desktop\BIT_strategie%20dla%20GSIK\PISANIE\GCK%20Lipnica%20Wielka\Ankieta_DomyKultury_Lipnica-Odpowiedzi-1%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odpowiedzi 1'!$F$1:$Q$1</c:f>
              <c:strCache>
                <c:ptCount val="12"/>
                <c:pt idx="0">
                  <c:v>Ilość zajęć/warsztatów dla dzieci i młodzieży</c:v>
                </c:pt>
                <c:pt idx="1">
                  <c:v>Jakość zajęć/warsztatów dla dzieci i młodzieży</c:v>
                </c:pt>
                <c:pt idx="2">
                  <c:v>Ilość zajęć/warsztatów dla dorosłych</c:v>
                </c:pt>
                <c:pt idx="3">
                  <c:v>Jakość zajęć/warsztatów dla dorosłych</c:v>
                </c:pt>
                <c:pt idx="4">
                  <c:v>Ilość zajęć/warsztatów dla seniorów i seniorek</c:v>
                </c:pt>
                <c:pt idx="5">
                  <c:v>Jakość zajęć/warsztatów dla seniorów i seniorek</c:v>
                </c:pt>
                <c:pt idx="6">
                  <c:v>Oferta wydarzeń</c:v>
                </c:pt>
                <c:pt idx="7">
                  <c:v>Nowoczesność infrastruktury</c:v>
                </c:pt>
                <c:pt idx="8">
                  <c:v>Dostępność infrastruktury (dla wszystkich grup użytkowników)</c:v>
                </c:pt>
                <c:pt idx="9">
                  <c:v>Nowoczesność wyposażenia</c:v>
                </c:pt>
                <c:pt idx="10">
                  <c:v>Dostępność miejsc parkingowych</c:v>
                </c:pt>
                <c:pt idx="11">
                  <c:v>Kadra prowadząca zajęcia/warsztaty</c:v>
                </c:pt>
              </c:strCache>
            </c:strRef>
          </c:cat>
          <c:val>
            <c:numRef>
              <c:f>'Liczba odpowiedzi 1'!$F$93:$Q$93</c:f>
              <c:numCache>
                <c:formatCode>General</c:formatCode>
                <c:ptCount val="12"/>
                <c:pt idx="0">
                  <c:v>4.3</c:v>
                </c:pt>
                <c:pt idx="1">
                  <c:v>4.5</c:v>
                </c:pt>
                <c:pt idx="2">
                  <c:v>3.3</c:v>
                </c:pt>
                <c:pt idx="3">
                  <c:v>3.6</c:v>
                </c:pt>
                <c:pt idx="4">
                  <c:v>3.2</c:v>
                </c:pt>
                <c:pt idx="5">
                  <c:v>3.4</c:v>
                </c:pt>
                <c:pt idx="6">
                  <c:v>4.0999999999999996</c:v>
                </c:pt>
                <c:pt idx="7">
                  <c:v>2</c:v>
                </c:pt>
                <c:pt idx="8">
                  <c:v>3.6</c:v>
                </c:pt>
                <c:pt idx="9">
                  <c:v>2.1</c:v>
                </c:pt>
                <c:pt idx="10">
                  <c:v>1.6</c:v>
                </c:pt>
                <c:pt idx="11">
                  <c:v>4.5999999999999996</c:v>
                </c:pt>
              </c:numCache>
            </c:numRef>
          </c:val>
          <c:extLst>
            <c:ext xmlns:c16="http://schemas.microsoft.com/office/drawing/2014/chart" uri="{C3380CC4-5D6E-409C-BE32-E72D297353CC}">
              <c16:uniqueId val="{00000000-AEFD-4F6B-83DC-453AB8669A5B}"/>
            </c:ext>
          </c:extLst>
        </c:ser>
        <c:dLbls>
          <c:showLegendKey val="0"/>
          <c:showVal val="0"/>
          <c:showCatName val="0"/>
          <c:showSerName val="0"/>
          <c:showPercent val="0"/>
          <c:showBubbleSize val="0"/>
        </c:dLbls>
        <c:gapWidth val="182"/>
        <c:axId val="737908015"/>
        <c:axId val="737906351"/>
      </c:barChart>
      <c:catAx>
        <c:axId val="737908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37906351"/>
        <c:crosses val="autoZero"/>
        <c:auto val="1"/>
        <c:lblAlgn val="ctr"/>
        <c:lblOffset val="100"/>
        <c:noMultiLvlLbl val="0"/>
      </c:catAx>
      <c:valAx>
        <c:axId val="737906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79080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4CB066-62BF-4C04-A3C5-9BE7842C7241}"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pl-PL"/>
        </a:p>
      </dgm:t>
    </dgm:pt>
    <dgm:pt modelId="{C6BBFAD6-153A-4110-B1D4-278C65C8BECA}">
      <dgm:prSet phldrT="[Tekst]" custT="1"/>
      <dgm:spPr>
        <a:ln w="28575">
          <a:solidFill>
            <a:srgbClr val="0070C0"/>
          </a:solidFill>
        </a:ln>
      </dgm:spPr>
      <dgm:t>
        <a:bodyPr/>
        <a:lstStyle/>
        <a:p>
          <a:pPr algn="l">
            <a:spcAft>
              <a:spcPts val="100"/>
            </a:spcAft>
          </a:pPr>
          <a:r>
            <a:rPr lang="pl-PL" sz="1150" b="0">
              <a:latin typeface="+mn-lt"/>
            </a:rPr>
            <a:t>1. Rozwój instytucjonalny i infrastrukturalny centrum oraz doskonalenie procesów współpracy dla lepszej realizacji zadań statutowych i sprostania wyzwaniom współczesności.</a:t>
          </a:r>
        </a:p>
      </dgm:t>
    </dgm:pt>
    <dgm:pt modelId="{8ED4643F-ED5F-4A24-8F0E-25B50B3F8734}" type="sibTrans" cxnId="{93FDFB2A-EFA9-40B6-B84C-D1B1D6064E7A}">
      <dgm:prSet custT="1"/>
      <dgm:spPr>
        <a:solidFill>
          <a:srgbClr val="0070C0"/>
        </a:solidFill>
        <a:ln w="28575">
          <a:solidFill>
            <a:srgbClr val="0070C0"/>
          </a:solidFill>
        </a:ln>
      </dgm:spPr>
    </dgm:pt>
    <dgm:pt modelId="{2F1652AE-371F-448F-B30B-84A60E674E9C}" type="parTrans" cxnId="{93FDFB2A-EFA9-40B6-B84C-D1B1D6064E7A}">
      <dgm:prSet/>
      <dgm:spPr/>
      <dgm:t>
        <a:bodyPr/>
        <a:lstStyle/>
        <a:p>
          <a:pPr algn="ctr"/>
          <a:endParaRPr lang="pl-PL"/>
        </a:p>
      </dgm:t>
    </dgm:pt>
    <dgm:pt modelId="{A1014ED2-6C65-43D7-AC14-AC1714A72EDF}">
      <dgm:prSet phldrT="[Tekst]" custT="1"/>
      <dgm:spPr>
        <a:ln w="28575">
          <a:solidFill>
            <a:srgbClr val="0070C0"/>
          </a:solidFill>
        </a:ln>
      </dgm:spPr>
      <dgm:t>
        <a:bodyPr/>
        <a:lstStyle/>
        <a:p>
          <a:pPr algn="l">
            <a:lnSpc>
              <a:spcPct val="110000"/>
            </a:lnSpc>
            <a:spcAft>
              <a:spcPts val="100"/>
            </a:spcAft>
          </a:pPr>
          <a:r>
            <a:rPr lang="pl-PL" sz="1150" b="0">
              <a:latin typeface="+mn-lt"/>
            </a:rPr>
            <a:t>4. Rozwój oferty jako centrum multimedialnego i wspierania kompetencji cyfrowych.</a:t>
          </a:r>
        </a:p>
      </dgm:t>
    </dgm:pt>
    <dgm:pt modelId="{B12C89EE-4531-4C22-9CC3-FBFC27CDE6E9}" type="parTrans" cxnId="{3ED264CF-E6D4-42CD-853A-D478D51AA0B5}">
      <dgm:prSet/>
      <dgm:spPr/>
      <dgm:t>
        <a:bodyPr/>
        <a:lstStyle/>
        <a:p>
          <a:endParaRPr lang="pl-PL"/>
        </a:p>
      </dgm:t>
    </dgm:pt>
    <dgm:pt modelId="{FDEE3832-3F7A-4FA0-A50E-49A72F479D1E}" type="sibTrans" cxnId="{3ED264CF-E6D4-42CD-853A-D478D51AA0B5}">
      <dgm:prSet/>
      <dgm:spPr/>
      <dgm:t>
        <a:bodyPr/>
        <a:lstStyle/>
        <a:p>
          <a:endParaRPr lang="pl-PL"/>
        </a:p>
      </dgm:t>
    </dgm:pt>
    <dgm:pt modelId="{142EBBEA-B7FF-4B94-96A5-3F885559E293}">
      <dgm:prSet phldrT="[Tekst]" custT="1"/>
      <dgm:spPr>
        <a:ln w="28575">
          <a:solidFill>
            <a:srgbClr val="0070C0"/>
          </a:solidFill>
        </a:ln>
      </dgm:spPr>
      <dgm:t>
        <a:bodyPr/>
        <a:lstStyle/>
        <a:p>
          <a:pPr algn="l">
            <a:lnSpc>
              <a:spcPct val="110000"/>
            </a:lnSpc>
            <a:spcAft>
              <a:spcPts val="100"/>
            </a:spcAft>
          </a:pPr>
          <a:r>
            <a:rPr lang="pl-PL" sz="1150" b="0">
              <a:latin typeface="+mn-lt"/>
            </a:rPr>
            <a:t>2. Zapewnienie atrakcyjnej i zróżnicowanej oferty kulturalno-artystycznej, z uwzględnieniem potrzeb, możliwości</a:t>
          </a:r>
          <a:br>
            <a:rPr lang="pl-PL" sz="1150" b="0">
              <a:latin typeface="+mn-lt"/>
            </a:rPr>
          </a:br>
          <a:r>
            <a:rPr lang="pl-PL" sz="1150" b="0">
              <a:latin typeface="+mn-lt"/>
            </a:rPr>
            <a:t>i oczekiwań różnych grup odbiorców.</a:t>
          </a:r>
        </a:p>
      </dgm:t>
    </dgm:pt>
    <dgm:pt modelId="{E9AF3290-FD8E-43EB-BE51-06DFF3EB701B}" type="parTrans" cxnId="{7246C78A-62EF-487B-AB4D-5F76BC4D635A}">
      <dgm:prSet/>
      <dgm:spPr/>
      <dgm:t>
        <a:bodyPr/>
        <a:lstStyle/>
        <a:p>
          <a:endParaRPr lang="pl-PL"/>
        </a:p>
      </dgm:t>
    </dgm:pt>
    <dgm:pt modelId="{2BD5F0DA-641A-4BEC-9724-095BEAC63106}" type="sibTrans" cxnId="{7246C78A-62EF-487B-AB4D-5F76BC4D635A}">
      <dgm:prSet/>
      <dgm:spPr/>
      <dgm:t>
        <a:bodyPr/>
        <a:lstStyle/>
        <a:p>
          <a:endParaRPr lang="pl-PL"/>
        </a:p>
      </dgm:t>
    </dgm:pt>
    <dgm:pt modelId="{FC5F05F0-0D61-4121-8023-F0B16539F443}">
      <dgm:prSet phldrT="[Tekst]" custT="1"/>
      <dgm:spPr>
        <a:ln w="28575">
          <a:solidFill>
            <a:srgbClr val="0070C0"/>
          </a:solidFill>
        </a:ln>
      </dgm:spPr>
      <dgm:t>
        <a:bodyPr/>
        <a:lstStyle/>
        <a:p>
          <a:pPr algn="l">
            <a:lnSpc>
              <a:spcPct val="110000"/>
            </a:lnSpc>
            <a:spcAft>
              <a:spcPts val="100"/>
            </a:spcAft>
          </a:pPr>
          <a:r>
            <a:rPr lang="pl-PL" sz="1150" b="0">
              <a:latin typeface="+mn-lt"/>
            </a:rPr>
            <a:t>3. Zapewnienie atrakcyjnej i zróżnicowanej oferty rekreacyjno-sportowej, z uwzględnieniem potrzeb, możliwości i oczekiwań różnych grup odbiorców.</a:t>
          </a:r>
        </a:p>
      </dgm:t>
    </dgm:pt>
    <dgm:pt modelId="{80357790-FEEC-4D21-82AD-496FEE3CD130}" type="parTrans" cxnId="{DACDDBC5-6AF2-41C4-B19A-8C09D5A3E38D}">
      <dgm:prSet/>
      <dgm:spPr/>
      <dgm:t>
        <a:bodyPr/>
        <a:lstStyle/>
        <a:p>
          <a:endParaRPr lang="pl-PL"/>
        </a:p>
      </dgm:t>
    </dgm:pt>
    <dgm:pt modelId="{AE4AF3A6-6479-4BFB-9365-E5F52F8F6E5B}" type="sibTrans" cxnId="{DACDDBC5-6AF2-41C4-B19A-8C09D5A3E38D}">
      <dgm:prSet/>
      <dgm:spPr/>
      <dgm:t>
        <a:bodyPr/>
        <a:lstStyle/>
        <a:p>
          <a:endParaRPr lang="pl-PL"/>
        </a:p>
      </dgm:t>
    </dgm:pt>
    <dgm:pt modelId="{E3C5A838-E6F5-407C-917D-87E1858A2F75}">
      <dgm:prSet custT="1"/>
      <dgm:spPr/>
      <dgm:t>
        <a:bodyPr/>
        <a:lstStyle/>
        <a:p>
          <a:pPr>
            <a:spcAft>
              <a:spcPts val="100"/>
            </a:spcAft>
          </a:pPr>
          <a:r>
            <a:rPr lang="pl-PL" sz="1150" b="0">
              <a:latin typeface="+mn-lt"/>
            </a:rPr>
            <a:t>5. Rozwój marki własnej oraz kreowanie pozytywnego wizerunku powiatu nowotarskiego.</a:t>
          </a:r>
        </a:p>
      </dgm:t>
    </dgm:pt>
    <dgm:pt modelId="{B8F744C2-BB99-441B-8415-BC89379558B2}" type="parTrans" cxnId="{AFA2A954-FCA0-4365-A58D-D190607FBA61}">
      <dgm:prSet/>
      <dgm:spPr/>
      <dgm:t>
        <a:bodyPr/>
        <a:lstStyle/>
        <a:p>
          <a:endParaRPr lang="pl-PL"/>
        </a:p>
      </dgm:t>
    </dgm:pt>
    <dgm:pt modelId="{36B8D31C-4A0E-47A1-93BA-2BA675DBBFCB}" type="sibTrans" cxnId="{AFA2A954-FCA0-4365-A58D-D190607FBA61}">
      <dgm:prSet/>
      <dgm:spPr/>
      <dgm:t>
        <a:bodyPr/>
        <a:lstStyle/>
        <a:p>
          <a:endParaRPr lang="pl-PL"/>
        </a:p>
      </dgm:t>
    </dgm:pt>
    <dgm:pt modelId="{14EC6AB7-B291-4071-AA49-CAF358292793}" type="pres">
      <dgm:prSet presAssocID="{F94CB066-62BF-4C04-A3C5-9BE7842C7241}" presName="linear" presStyleCnt="0">
        <dgm:presLayoutVars>
          <dgm:dir/>
          <dgm:animLvl val="lvl"/>
          <dgm:resizeHandles val="exact"/>
        </dgm:presLayoutVars>
      </dgm:prSet>
      <dgm:spPr/>
      <dgm:t>
        <a:bodyPr/>
        <a:lstStyle/>
        <a:p>
          <a:endParaRPr lang="pl-PL"/>
        </a:p>
      </dgm:t>
    </dgm:pt>
    <dgm:pt modelId="{2C561B01-C92E-4B69-AE57-4AC0BB6A658D}" type="pres">
      <dgm:prSet presAssocID="{C6BBFAD6-153A-4110-B1D4-278C65C8BECA}" presName="parentLin" presStyleCnt="0"/>
      <dgm:spPr/>
    </dgm:pt>
    <dgm:pt modelId="{447C27E9-0E2D-4AD8-85AB-56B8AEA50060}" type="pres">
      <dgm:prSet presAssocID="{C6BBFAD6-153A-4110-B1D4-278C65C8BECA}" presName="parentLeftMargin" presStyleLbl="node1" presStyleIdx="0" presStyleCnt="5"/>
      <dgm:spPr/>
      <dgm:t>
        <a:bodyPr/>
        <a:lstStyle/>
        <a:p>
          <a:endParaRPr lang="pl-PL"/>
        </a:p>
      </dgm:t>
    </dgm:pt>
    <dgm:pt modelId="{1B02C841-3CAD-40D3-B46E-0374DBD8E43B}" type="pres">
      <dgm:prSet presAssocID="{C6BBFAD6-153A-4110-B1D4-278C65C8BECA}" presName="parentText" presStyleLbl="node1" presStyleIdx="0" presStyleCnt="5">
        <dgm:presLayoutVars>
          <dgm:chMax val="0"/>
          <dgm:bulletEnabled val="1"/>
        </dgm:presLayoutVars>
      </dgm:prSet>
      <dgm:spPr/>
      <dgm:t>
        <a:bodyPr/>
        <a:lstStyle/>
        <a:p>
          <a:endParaRPr lang="pl-PL"/>
        </a:p>
      </dgm:t>
    </dgm:pt>
    <dgm:pt modelId="{3B4D91E0-5694-4FED-9F77-B826F6679649}" type="pres">
      <dgm:prSet presAssocID="{C6BBFAD6-153A-4110-B1D4-278C65C8BECA}" presName="negativeSpace" presStyleCnt="0"/>
      <dgm:spPr/>
    </dgm:pt>
    <dgm:pt modelId="{BDD8F07A-21A0-4241-8CEA-833EE416A34C}" type="pres">
      <dgm:prSet presAssocID="{C6BBFAD6-153A-4110-B1D4-278C65C8BECA}" presName="childText" presStyleLbl="conFgAcc1" presStyleIdx="0" presStyleCnt="5">
        <dgm:presLayoutVars>
          <dgm:bulletEnabled val="1"/>
        </dgm:presLayoutVars>
      </dgm:prSet>
      <dgm:spPr/>
    </dgm:pt>
    <dgm:pt modelId="{087CC49A-2F06-4153-B430-F452EF2AB52C}" type="pres">
      <dgm:prSet presAssocID="{8ED4643F-ED5F-4A24-8F0E-25B50B3F8734}" presName="spaceBetweenRectangles" presStyleCnt="0"/>
      <dgm:spPr/>
    </dgm:pt>
    <dgm:pt modelId="{5F9E2380-1ED5-4AF0-801C-4213FFFEAE0B}" type="pres">
      <dgm:prSet presAssocID="{142EBBEA-B7FF-4B94-96A5-3F885559E293}" presName="parentLin" presStyleCnt="0"/>
      <dgm:spPr/>
    </dgm:pt>
    <dgm:pt modelId="{C2AF8CB7-46A9-457B-A817-287D7C2240F4}" type="pres">
      <dgm:prSet presAssocID="{142EBBEA-B7FF-4B94-96A5-3F885559E293}" presName="parentLeftMargin" presStyleLbl="node1" presStyleIdx="0" presStyleCnt="5"/>
      <dgm:spPr/>
      <dgm:t>
        <a:bodyPr/>
        <a:lstStyle/>
        <a:p>
          <a:endParaRPr lang="pl-PL"/>
        </a:p>
      </dgm:t>
    </dgm:pt>
    <dgm:pt modelId="{1EA8F235-CA7A-4C33-9829-6E85AC786CFF}" type="pres">
      <dgm:prSet presAssocID="{142EBBEA-B7FF-4B94-96A5-3F885559E293}" presName="parentText" presStyleLbl="node1" presStyleIdx="1" presStyleCnt="5">
        <dgm:presLayoutVars>
          <dgm:chMax val="0"/>
          <dgm:bulletEnabled val="1"/>
        </dgm:presLayoutVars>
      </dgm:prSet>
      <dgm:spPr/>
      <dgm:t>
        <a:bodyPr/>
        <a:lstStyle/>
        <a:p>
          <a:endParaRPr lang="pl-PL"/>
        </a:p>
      </dgm:t>
    </dgm:pt>
    <dgm:pt modelId="{95F5FB02-2BE4-4DAC-BB5F-E7EB5E776883}" type="pres">
      <dgm:prSet presAssocID="{142EBBEA-B7FF-4B94-96A5-3F885559E293}" presName="negativeSpace" presStyleCnt="0"/>
      <dgm:spPr/>
    </dgm:pt>
    <dgm:pt modelId="{22020DA3-FF2D-47A9-9D90-E4537C58EC9E}" type="pres">
      <dgm:prSet presAssocID="{142EBBEA-B7FF-4B94-96A5-3F885559E293}" presName="childText" presStyleLbl="conFgAcc1" presStyleIdx="1" presStyleCnt="5">
        <dgm:presLayoutVars>
          <dgm:bulletEnabled val="1"/>
        </dgm:presLayoutVars>
      </dgm:prSet>
      <dgm:spPr/>
    </dgm:pt>
    <dgm:pt modelId="{4ED0C6C8-5ABD-472E-9D8A-A5443CCC17CF}" type="pres">
      <dgm:prSet presAssocID="{2BD5F0DA-641A-4BEC-9724-095BEAC63106}" presName="spaceBetweenRectangles" presStyleCnt="0"/>
      <dgm:spPr/>
    </dgm:pt>
    <dgm:pt modelId="{A6A9B762-ACAB-4DFB-8C62-4FF21D03E47E}" type="pres">
      <dgm:prSet presAssocID="{FC5F05F0-0D61-4121-8023-F0B16539F443}" presName="parentLin" presStyleCnt="0"/>
      <dgm:spPr/>
    </dgm:pt>
    <dgm:pt modelId="{DDF1C2FD-D3C8-49E3-AA47-C1F8AF0DB7B7}" type="pres">
      <dgm:prSet presAssocID="{FC5F05F0-0D61-4121-8023-F0B16539F443}" presName="parentLeftMargin" presStyleLbl="node1" presStyleIdx="1" presStyleCnt="5"/>
      <dgm:spPr/>
      <dgm:t>
        <a:bodyPr/>
        <a:lstStyle/>
        <a:p>
          <a:endParaRPr lang="pl-PL"/>
        </a:p>
      </dgm:t>
    </dgm:pt>
    <dgm:pt modelId="{46CB6BC5-D8A5-440E-A438-18B601EC7A23}" type="pres">
      <dgm:prSet presAssocID="{FC5F05F0-0D61-4121-8023-F0B16539F443}" presName="parentText" presStyleLbl="node1" presStyleIdx="2" presStyleCnt="5">
        <dgm:presLayoutVars>
          <dgm:chMax val="0"/>
          <dgm:bulletEnabled val="1"/>
        </dgm:presLayoutVars>
      </dgm:prSet>
      <dgm:spPr/>
      <dgm:t>
        <a:bodyPr/>
        <a:lstStyle/>
        <a:p>
          <a:endParaRPr lang="pl-PL"/>
        </a:p>
      </dgm:t>
    </dgm:pt>
    <dgm:pt modelId="{A42AFEB5-6EED-45EC-9DE4-320335DFCB72}" type="pres">
      <dgm:prSet presAssocID="{FC5F05F0-0D61-4121-8023-F0B16539F443}" presName="negativeSpace" presStyleCnt="0"/>
      <dgm:spPr/>
    </dgm:pt>
    <dgm:pt modelId="{012EF030-540D-4922-A679-12C621B8A45D}" type="pres">
      <dgm:prSet presAssocID="{FC5F05F0-0D61-4121-8023-F0B16539F443}" presName="childText" presStyleLbl="conFgAcc1" presStyleIdx="2" presStyleCnt="5">
        <dgm:presLayoutVars>
          <dgm:bulletEnabled val="1"/>
        </dgm:presLayoutVars>
      </dgm:prSet>
      <dgm:spPr/>
    </dgm:pt>
    <dgm:pt modelId="{C5CF4AD8-9C94-4C77-B8A8-7ADD703FF3D1}" type="pres">
      <dgm:prSet presAssocID="{AE4AF3A6-6479-4BFB-9365-E5F52F8F6E5B}" presName="spaceBetweenRectangles" presStyleCnt="0"/>
      <dgm:spPr/>
    </dgm:pt>
    <dgm:pt modelId="{E886880C-F837-45DF-A22B-BF9AD0398301}" type="pres">
      <dgm:prSet presAssocID="{A1014ED2-6C65-43D7-AC14-AC1714A72EDF}" presName="parentLin" presStyleCnt="0"/>
      <dgm:spPr/>
    </dgm:pt>
    <dgm:pt modelId="{B8D62928-8ADB-4689-8D53-5956087283C6}" type="pres">
      <dgm:prSet presAssocID="{A1014ED2-6C65-43D7-AC14-AC1714A72EDF}" presName="parentLeftMargin" presStyleLbl="node1" presStyleIdx="2" presStyleCnt="5"/>
      <dgm:spPr/>
      <dgm:t>
        <a:bodyPr/>
        <a:lstStyle/>
        <a:p>
          <a:endParaRPr lang="pl-PL"/>
        </a:p>
      </dgm:t>
    </dgm:pt>
    <dgm:pt modelId="{26CF3B1A-F347-4439-8FE3-E755132D0A2C}" type="pres">
      <dgm:prSet presAssocID="{A1014ED2-6C65-43D7-AC14-AC1714A72EDF}" presName="parentText" presStyleLbl="node1" presStyleIdx="3" presStyleCnt="5">
        <dgm:presLayoutVars>
          <dgm:chMax val="0"/>
          <dgm:bulletEnabled val="1"/>
        </dgm:presLayoutVars>
      </dgm:prSet>
      <dgm:spPr/>
      <dgm:t>
        <a:bodyPr/>
        <a:lstStyle/>
        <a:p>
          <a:endParaRPr lang="pl-PL"/>
        </a:p>
      </dgm:t>
    </dgm:pt>
    <dgm:pt modelId="{B1458844-774C-432A-82E2-F65E0475AB52}" type="pres">
      <dgm:prSet presAssocID="{A1014ED2-6C65-43D7-AC14-AC1714A72EDF}" presName="negativeSpace" presStyleCnt="0"/>
      <dgm:spPr/>
    </dgm:pt>
    <dgm:pt modelId="{7C678304-B812-4AB7-ABD2-8E148F0A4435}" type="pres">
      <dgm:prSet presAssocID="{A1014ED2-6C65-43D7-AC14-AC1714A72EDF}" presName="childText" presStyleLbl="conFgAcc1" presStyleIdx="3" presStyleCnt="5">
        <dgm:presLayoutVars>
          <dgm:bulletEnabled val="1"/>
        </dgm:presLayoutVars>
      </dgm:prSet>
      <dgm:spPr/>
    </dgm:pt>
    <dgm:pt modelId="{EA36B05B-FD68-4F53-9BC8-43828DACEFE3}" type="pres">
      <dgm:prSet presAssocID="{FDEE3832-3F7A-4FA0-A50E-49A72F479D1E}" presName="spaceBetweenRectangles" presStyleCnt="0"/>
      <dgm:spPr/>
    </dgm:pt>
    <dgm:pt modelId="{789CFCE9-772A-46FF-9FC5-96347E22D84B}" type="pres">
      <dgm:prSet presAssocID="{E3C5A838-E6F5-407C-917D-87E1858A2F75}" presName="parentLin" presStyleCnt="0"/>
      <dgm:spPr/>
    </dgm:pt>
    <dgm:pt modelId="{4860FABF-3381-4AB9-A1BB-49A281AE9146}" type="pres">
      <dgm:prSet presAssocID="{E3C5A838-E6F5-407C-917D-87E1858A2F75}" presName="parentLeftMargin" presStyleLbl="node1" presStyleIdx="3" presStyleCnt="5"/>
      <dgm:spPr/>
      <dgm:t>
        <a:bodyPr/>
        <a:lstStyle/>
        <a:p>
          <a:endParaRPr lang="pl-PL"/>
        </a:p>
      </dgm:t>
    </dgm:pt>
    <dgm:pt modelId="{294035FD-B811-4C9C-BE7D-35AAE0C94C4C}" type="pres">
      <dgm:prSet presAssocID="{E3C5A838-E6F5-407C-917D-87E1858A2F75}" presName="parentText" presStyleLbl="node1" presStyleIdx="4" presStyleCnt="5">
        <dgm:presLayoutVars>
          <dgm:chMax val="0"/>
          <dgm:bulletEnabled val="1"/>
        </dgm:presLayoutVars>
      </dgm:prSet>
      <dgm:spPr/>
      <dgm:t>
        <a:bodyPr/>
        <a:lstStyle/>
        <a:p>
          <a:endParaRPr lang="pl-PL"/>
        </a:p>
      </dgm:t>
    </dgm:pt>
    <dgm:pt modelId="{4B90B2BE-C58A-4A60-96E8-B04C8BD3DDCC}" type="pres">
      <dgm:prSet presAssocID="{E3C5A838-E6F5-407C-917D-87E1858A2F75}" presName="negativeSpace" presStyleCnt="0"/>
      <dgm:spPr/>
    </dgm:pt>
    <dgm:pt modelId="{B0D50E35-3B22-4966-8E4A-9E66B0F43EA2}" type="pres">
      <dgm:prSet presAssocID="{E3C5A838-E6F5-407C-917D-87E1858A2F75}" presName="childText" presStyleLbl="conFgAcc1" presStyleIdx="4" presStyleCnt="5">
        <dgm:presLayoutVars>
          <dgm:bulletEnabled val="1"/>
        </dgm:presLayoutVars>
      </dgm:prSet>
      <dgm:spPr/>
    </dgm:pt>
  </dgm:ptLst>
  <dgm:cxnLst>
    <dgm:cxn modelId="{3ED264CF-E6D4-42CD-853A-D478D51AA0B5}" srcId="{F94CB066-62BF-4C04-A3C5-9BE7842C7241}" destId="{A1014ED2-6C65-43D7-AC14-AC1714A72EDF}" srcOrd="3" destOrd="0" parTransId="{B12C89EE-4531-4C22-9CC3-FBFC27CDE6E9}" sibTransId="{FDEE3832-3F7A-4FA0-A50E-49A72F479D1E}"/>
    <dgm:cxn modelId="{6F2A3186-4D55-4699-A089-D43A63049891}" type="presOf" srcId="{E3C5A838-E6F5-407C-917D-87E1858A2F75}" destId="{294035FD-B811-4C9C-BE7D-35AAE0C94C4C}" srcOrd="1" destOrd="0" presId="urn:microsoft.com/office/officeart/2005/8/layout/list1"/>
    <dgm:cxn modelId="{8F9BCD26-BB64-4838-BCBD-E0EC5DD66692}" type="presOf" srcId="{142EBBEA-B7FF-4B94-96A5-3F885559E293}" destId="{1EA8F235-CA7A-4C33-9829-6E85AC786CFF}" srcOrd="1" destOrd="0" presId="urn:microsoft.com/office/officeart/2005/8/layout/list1"/>
    <dgm:cxn modelId="{27C6F25F-F0CA-4472-88E0-BA04A3E893E2}" type="presOf" srcId="{E3C5A838-E6F5-407C-917D-87E1858A2F75}" destId="{4860FABF-3381-4AB9-A1BB-49A281AE9146}" srcOrd="0" destOrd="0" presId="urn:microsoft.com/office/officeart/2005/8/layout/list1"/>
    <dgm:cxn modelId="{DACDDBC5-6AF2-41C4-B19A-8C09D5A3E38D}" srcId="{F94CB066-62BF-4C04-A3C5-9BE7842C7241}" destId="{FC5F05F0-0D61-4121-8023-F0B16539F443}" srcOrd="2" destOrd="0" parTransId="{80357790-FEEC-4D21-82AD-496FEE3CD130}" sibTransId="{AE4AF3A6-6479-4BFB-9365-E5F52F8F6E5B}"/>
    <dgm:cxn modelId="{A073B1AC-FFCC-41F5-B414-215E1DF523BE}" type="presOf" srcId="{A1014ED2-6C65-43D7-AC14-AC1714A72EDF}" destId="{26CF3B1A-F347-4439-8FE3-E755132D0A2C}" srcOrd="1" destOrd="0" presId="urn:microsoft.com/office/officeart/2005/8/layout/list1"/>
    <dgm:cxn modelId="{15965EC7-D0EB-4FFE-B482-795CC013DB15}" type="presOf" srcId="{FC5F05F0-0D61-4121-8023-F0B16539F443}" destId="{46CB6BC5-D8A5-440E-A438-18B601EC7A23}" srcOrd="1" destOrd="0" presId="urn:microsoft.com/office/officeart/2005/8/layout/list1"/>
    <dgm:cxn modelId="{60D32E4A-4D26-4DCE-BDCA-CC8C2D2355D8}" type="presOf" srcId="{C6BBFAD6-153A-4110-B1D4-278C65C8BECA}" destId="{1B02C841-3CAD-40D3-B46E-0374DBD8E43B}" srcOrd="1" destOrd="0" presId="urn:microsoft.com/office/officeart/2005/8/layout/list1"/>
    <dgm:cxn modelId="{AFA2A954-FCA0-4365-A58D-D190607FBA61}" srcId="{F94CB066-62BF-4C04-A3C5-9BE7842C7241}" destId="{E3C5A838-E6F5-407C-917D-87E1858A2F75}" srcOrd="4" destOrd="0" parTransId="{B8F744C2-BB99-441B-8415-BC89379558B2}" sibTransId="{36B8D31C-4A0E-47A1-93BA-2BA675DBBFCB}"/>
    <dgm:cxn modelId="{93FDFB2A-EFA9-40B6-B84C-D1B1D6064E7A}" srcId="{F94CB066-62BF-4C04-A3C5-9BE7842C7241}" destId="{C6BBFAD6-153A-4110-B1D4-278C65C8BECA}" srcOrd="0" destOrd="0" parTransId="{2F1652AE-371F-448F-B30B-84A60E674E9C}" sibTransId="{8ED4643F-ED5F-4A24-8F0E-25B50B3F8734}"/>
    <dgm:cxn modelId="{1F638D27-17E5-4A20-A6AE-48F04572A9A2}" type="presOf" srcId="{F94CB066-62BF-4C04-A3C5-9BE7842C7241}" destId="{14EC6AB7-B291-4071-AA49-CAF358292793}" srcOrd="0" destOrd="0" presId="urn:microsoft.com/office/officeart/2005/8/layout/list1"/>
    <dgm:cxn modelId="{23A69AB8-6ADB-4590-AE7D-9F0B3663DD45}" type="presOf" srcId="{C6BBFAD6-153A-4110-B1D4-278C65C8BECA}" destId="{447C27E9-0E2D-4AD8-85AB-56B8AEA50060}" srcOrd="0" destOrd="0" presId="urn:microsoft.com/office/officeart/2005/8/layout/list1"/>
    <dgm:cxn modelId="{7246C78A-62EF-487B-AB4D-5F76BC4D635A}" srcId="{F94CB066-62BF-4C04-A3C5-9BE7842C7241}" destId="{142EBBEA-B7FF-4B94-96A5-3F885559E293}" srcOrd="1" destOrd="0" parTransId="{E9AF3290-FD8E-43EB-BE51-06DFF3EB701B}" sibTransId="{2BD5F0DA-641A-4BEC-9724-095BEAC63106}"/>
    <dgm:cxn modelId="{8DF2D62F-E019-451D-A1B1-AE5955E9DC51}" type="presOf" srcId="{FC5F05F0-0D61-4121-8023-F0B16539F443}" destId="{DDF1C2FD-D3C8-49E3-AA47-C1F8AF0DB7B7}" srcOrd="0" destOrd="0" presId="urn:microsoft.com/office/officeart/2005/8/layout/list1"/>
    <dgm:cxn modelId="{D79F985B-187E-4B30-8705-5730C7700E0F}" type="presOf" srcId="{A1014ED2-6C65-43D7-AC14-AC1714A72EDF}" destId="{B8D62928-8ADB-4689-8D53-5956087283C6}" srcOrd="0" destOrd="0" presId="urn:microsoft.com/office/officeart/2005/8/layout/list1"/>
    <dgm:cxn modelId="{3B486CE9-0035-459B-8950-411666D73238}" type="presOf" srcId="{142EBBEA-B7FF-4B94-96A5-3F885559E293}" destId="{C2AF8CB7-46A9-457B-A817-287D7C2240F4}" srcOrd="0" destOrd="0" presId="urn:microsoft.com/office/officeart/2005/8/layout/list1"/>
    <dgm:cxn modelId="{9867DB0C-45B9-4B8B-B3B7-A17577FA6E71}" type="presParOf" srcId="{14EC6AB7-B291-4071-AA49-CAF358292793}" destId="{2C561B01-C92E-4B69-AE57-4AC0BB6A658D}" srcOrd="0" destOrd="0" presId="urn:microsoft.com/office/officeart/2005/8/layout/list1"/>
    <dgm:cxn modelId="{4B814E24-5F72-4BB6-B87B-C8311398166E}" type="presParOf" srcId="{2C561B01-C92E-4B69-AE57-4AC0BB6A658D}" destId="{447C27E9-0E2D-4AD8-85AB-56B8AEA50060}" srcOrd="0" destOrd="0" presId="urn:microsoft.com/office/officeart/2005/8/layout/list1"/>
    <dgm:cxn modelId="{740075A3-E42E-48C2-AE61-18ECD3FACD83}" type="presParOf" srcId="{2C561B01-C92E-4B69-AE57-4AC0BB6A658D}" destId="{1B02C841-3CAD-40D3-B46E-0374DBD8E43B}" srcOrd="1" destOrd="0" presId="urn:microsoft.com/office/officeart/2005/8/layout/list1"/>
    <dgm:cxn modelId="{CAD18477-CDC0-4930-96C0-8EB2141C24B8}" type="presParOf" srcId="{14EC6AB7-B291-4071-AA49-CAF358292793}" destId="{3B4D91E0-5694-4FED-9F77-B826F6679649}" srcOrd="1" destOrd="0" presId="urn:microsoft.com/office/officeart/2005/8/layout/list1"/>
    <dgm:cxn modelId="{FB3021B8-863D-45A9-967F-72AAC5200DDD}" type="presParOf" srcId="{14EC6AB7-B291-4071-AA49-CAF358292793}" destId="{BDD8F07A-21A0-4241-8CEA-833EE416A34C}" srcOrd="2" destOrd="0" presId="urn:microsoft.com/office/officeart/2005/8/layout/list1"/>
    <dgm:cxn modelId="{8A5BE1E7-11E4-4E73-9ADD-C4BC2B0A3333}" type="presParOf" srcId="{14EC6AB7-B291-4071-AA49-CAF358292793}" destId="{087CC49A-2F06-4153-B430-F452EF2AB52C}" srcOrd="3" destOrd="0" presId="urn:microsoft.com/office/officeart/2005/8/layout/list1"/>
    <dgm:cxn modelId="{ED1905DE-DDA8-44F2-ACC6-10B565711C47}" type="presParOf" srcId="{14EC6AB7-B291-4071-AA49-CAF358292793}" destId="{5F9E2380-1ED5-4AF0-801C-4213FFFEAE0B}" srcOrd="4" destOrd="0" presId="urn:microsoft.com/office/officeart/2005/8/layout/list1"/>
    <dgm:cxn modelId="{2AB92561-1C72-48DB-97C2-6394DCBCFF1B}" type="presParOf" srcId="{5F9E2380-1ED5-4AF0-801C-4213FFFEAE0B}" destId="{C2AF8CB7-46A9-457B-A817-287D7C2240F4}" srcOrd="0" destOrd="0" presId="urn:microsoft.com/office/officeart/2005/8/layout/list1"/>
    <dgm:cxn modelId="{FB60EBB1-4A2A-4324-8D44-32E476097D2A}" type="presParOf" srcId="{5F9E2380-1ED5-4AF0-801C-4213FFFEAE0B}" destId="{1EA8F235-CA7A-4C33-9829-6E85AC786CFF}" srcOrd="1" destOrd="0" presId="urn:microsoft.com/office/officeart/2005/8/layout/list1"/>
    <dgm:cxn modelId="{497F872F-C8E5-43C9-ADE1-29598B147850}" type="presParOf" srcId="{14EC6AB7-B291-4071-AA49-CAF358292793}" destId="{95F5FB02-2BE4-4DAC-BB5F-E7EB5E776883}" srcOrd="5" destOrd="0" presId="urn:microsoft.com/office/officeart/2005/8/layout/list1"/>
    <dgm:cxn modelId="{371FBC27-5536-47D7-B28C-61E98FAF8FA9}" type="presParOf" srcId="{14EC6AB7-B291-4071-AA49-CAF358292793}" destId="{22020DA3-FF2D-47A9-9D90-E4537C58EC9E}" srcOrd="6" destOrd="0" presId="urn:microsoft.com/office/officeart/2005/8/layout/list1"/>
    <dgm:cxn modelId="{4B7D6E9D-1C6E-478E-8849-75F27BE76CFB}" type="presParOf" srcId="{14EC6AB7-B291-4071-AA49-CAF358292793}" destId="{4ED0C6C8-5ABD-472E-9D8A-A5443CCC17CF}" srcOrd="7" destOrd="0" presId="urn:microsoft.com/office/officeart/2005/8/layout/list1"/>
    <dgm:cxn modelId="{BED71F63-0693-4225-8B55-CBFC81135C35}" type="presParOf" srcId="{14EC6AB7-B291-4071-AA49-CAF358292793}" destId="{A6A9B762-ACAB-4DFB-8C62-4FF21D03E47E}" srcOrd="8" destOrd="0" presId="urn:microsoft.com/office/officeart/2005/8/layout/list1"/>
    <dgm:cxn modelId="{8EE1A2C9-8AF5-49E9-8DC2-225F47AEB50E}" type="presParOf" srcId="{A6A9B762-ACAB-4DFB-8C62-4FF21D03E47E}" destId="{DDF1C2FD-D3C8-49E3-AA47-C1F8AF0DB7B7}" srcOrd="0" destOrd="0" presId="urn:microsoft.com/office/officeart/2005/8/layout/list1"/>
    <dgm:cxn modelId="{5E1F27DC-0831-4DFA-AF16-CDD7ED6D7D59}" type="presParOf" srcId="{A6A9B762-ACAB-4DFB-8C62-4FF21D03E47E}" destId="{46CB6BC5-D8A5-440E-A438-18B601EC7A23}" srcOrd="1" destOrd="0" presId="urn:microsoft.com/office/officeart/2005/8/layout/list1"/>
    <dgm:cxn modelId="{815BA89E-8D62-4D06-A0A4-31175640F998}" type="presParOf" srcId="{14EC6AB7-B291-4071-AA49-CAF358292793}" destId="{A42AFEB5-6EED-45EC-9DE4-320335DFCB72}" srcOrd="9" destOrd="0" presId="urn:microsoft.com/office/officeart/2005/8/layout/list1"/>
    <dgm:cxn modelId="{AB922745-B94D-4A26-B356-C2FDA62C1E16}" type="presParOf" srcId="{14EC6AB7-B291-4071-AA49-CAF358292793}" destId="{012EF030-540D-4922-A679-12C621B8A45D}" srcOrd="10" destOrd="0" presId="urn:microsoft.com/office/officeart/2005/8/layout/list1"/>
    <dgm:cxn modelId="{AAB5D58B-2963-4500-AFBA-D8546E31E440}" type="presParOf" srcId="{14EC6AB7-B291-4071-AA49-CAF358292793}" destId="{C5CF4AD8-9C94-4C77-B8A8-7ADD703FF3D1}" srcOrd="11" destOrd="0" presId="urn:microsoft.com/office/officeart/2005/8/layout/list1"/>
    <dgm:cxn modelId="{096752AE-B8DB-4575-9247-6E0F983A996A}" type="presParOf" srcId="{14EC6AB7-B291-4071-AA49-CAF358292793}" destId="{E886880C-F837-45DF-A22B-BF9AD0398301}" srcOrd="12" destOrd="0" presId="urn:microsoft.com/office/officeart/2005/8/layout/list1"/>
    <dgm:cxn modelId="{46DF7ABF-F62B-490D-A74F-9EBF2337EC3C}" type="presParOf" srcId="{E886880C-F837-45DF-A22B-BF9AD0398301}" destId="{B8D62928-8ADB-4689-8D53-5956087283C6}" srcOrd="0" destOrd="0" presId="urn:microsoft.com/office/officeart/2005/8/layout/list1"/>
    <dgm:cxn modelId="{09B8D927-A99F-488B-B952-2055982249E7}" type="presParOf" srcId="{E886880C-F837-45DF-A22B-BF9AD0398301}" destId="{26CF3B1A-F347-4439-8FE3-E755132D0A2C}" srcOrd="1" destOrd="0" presId="urn:microsoft.com/office/officeart/2005/8/layout/list1"/>
    <dgm:cxn modelId="{3A2A6ACE-4819-44C5-B61D-AC246DC8913E}" type="presParOf" srcId="{14EC6AB7-B291-4071-AA49-CAF358292793}" destId="{B1458844-774C-432A-82E2-F65E0475AB52}" srcOrd="13" destOrd="0" presId="urn:microsoft.com/office/officeart/2005/8/layout/list1"/>
    <dgm:cxn modelId="{F86EE69F-8A94-413B-B679-87523C95AF54}" type="presParOf" srcId="{14EC6AB7-B291-4071-AA49-CAF358292793}" destId="{7C678304-B812-4AB7-ABD2-8E148F0A4435}" srcOrd="14" destOrd="0" presId="urn:microsoft.com/office/officeart/2005/8/layout/list1"/>
    <dgm:cxn modelId="{D5AD4F3E-EBD9-4C48-BE73-B54DFD96C3FD}" type="presParOf" srcId="{14EC6AB7-B291-4071-AA49-CAF358292793}" destId="{EA36B05B-FD68-4F53-9BC8-43828DACEFE3}" srcOrd="15" destOrd="0" presId="urn:microsoft.com/office/officeart/2005/8/layout/list1"/>
    <dgm:cxn modelId="{1BB60B88-E009-425B-9A49-A72DDE1AB349}" type="presParOf" srcId="{14EC6AB7-B291-4071-AA49-CAF358292793}" destId="{789CFCE9-772A-46FF-9FC5-96347E22D84B}" srcOrd="16" destOrd="0" presId="urn:microsoft.com/office/officeart/2005/8/layout/list1"/>
    <dgm:cxn modelId="{2C68C6F3-6FF0-44FC-9169-D1E030AE11F8}" type="presParOf" srcId="{789CFCE9-772A-46FF-9FC5-96347E22D84B}" destId="{4860FABF-3381-4AB9-A1BB-49A281AE9146}" srcOrd="0" destOrd="0" presId="urn:microsoft.com/office/officeart/2005/8/layout/list1"/>
    <dgm:cxn modelId="{0E0FA39C-7485-4E7C-81AF-EED0609DEE82}" type="presParOf" srcId="{789CFCE9-772A-46FF-9FC5-96347E22D84B}" destId="{294035FD-B811-4C9C-BE7D-35AAE0C94C4C}" srcOrd="1" destOrd="0" presId="urn:microsoft.com/office/officeart/2005/8/layout/list1"/>
    <dgm:cxn modelId="{745E8AB6-1A31-4E04-97AF-0E5FBF34D2A2}" type="presParOf" srcId="{14EC6AB7-B291-4071-AA49-CAF358292793}" destId="{4B90B2BE-C58A-4A60-96E8-B04C8BD3DDCC}" srcOrd="17" destOrd="0" presId="urn:microsoft.com/office/officeart/2005/8/layout/list1"/>
    <dgm:cxn modelId="{C8FEAFA4-0876-4495-9A76-7709B72CE105}" type="presParOf" srcId="{14EC6AB7-B291-4071-AA49-CAF358292793}" destId="{B0D50E35-3B22-4966-8E4A-9E66B0F43EA2}" srcOrd="18" destOrd="0" presId="urn:microsoft.com/office/officeart/2005/8/layout/list1"/>
  </dgm:cxnLst>
  <dgm:bg/>
  <dgm:whole>
    <a:ln w="57150"/>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D8F07A-21A0-4241-8CEA-833EE416A34C}">
      <dsp:nvSpPr>
        <dsp:cNvPr id="0" name=""/>
        <dsp:cNvSpPr/>
      </dsp:nvSpPr>
      <dsp:spPr>
        <a:xfrm>
          <a:off x="0" y="386982"/>
          <a:ext cx="5734685" cy="604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02C841-3CAD-40D3-B46E-0374DBD8E43B}">
      <dsp:nvSpPr>
        <dsp:cNvPr id="0" name=""/>
        <dsp:cNvSpPr/>
      </dsp:nvSpPr>
      <dsp:spPr>
        <a:xfrm>
          <a:off x="286734" y="32742"/>
          <a:ext cx="4014279" cy="708480"/>
        </a:xfrm>
        <a:prstGeom prst="roundRect">
          <a:avLst/>
        </a:prstGeom>
        <a:solidFill>
          <a:schemeClr val="lt1">
            <a:hueOff val="0"/>
            <a:satOff val="0"/>
            <a:lumOff val="0"/>
            <a:alphaOff val="0"/>
          </a:schemeClr>
        </a:solidFill>
        <a:ln w="28575"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30" tIns="0" rIns="151730" bIns="0" numCol="1" spcCol="1270" anchor="ctr" anchorCtr="0">
          <a:noAutofit/>
        </a:bodyPr>
        <a:lstStyle/>
        <a:p>
          <a:pPr lvl="0" algn="l" defTabSz="511175">
            <a:lnSpc>
              <a:spcPct val="90000"/>
            </a:lnSpc>
            <a:spcBef>
              <a:spcPct val="0"/>
            </a:spcBef>
            <a:spcAft>
              <a:spcPts val="100"/>
            </a:spcAft>
          </a:pPr>
          <a:r>
            <a:rPr lang="pl-PL" sz="1150" b="0" kern="1200">
              <a:latin typeface="+mn-lt"/>
            </a:rPr>
            <a:t>1. Rozwój instytucjonalny i infrastrukturalny centrum oraz doskonalenie procesów współpracy dla lepszej realizacji zadań statutowych i sprostania wyzwaniom współczesności.</a:t>
          </a:r>
        </a:p>
      </dsp:txBody>
      <dsp:txXfrm>
        <a:off x="321319" y="67327"/>
        <a:ext cx="3945109" cy="639310"/>
      </dsp:txXfrm>
    </dsp:sp>
    <dsp:sp modelId="{22020DA3-FF2D-47A9-9D90-E4537C58EC9E}">
      <dsp:nvSpPr>
        <dsp:cNvPr id="0" name=""/>
        <dsp:cNvSpPr/>
      </dsp:nvSpPr>
      <dsp:spPr>
        <a:xfrm>
          <a:off x="0" y="1475622"/>
          <a:ext cx="5734685" cy="604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A8F235-CA7A-4C33-9829-6E85AC786CFF}">
      <dsp:nvSpPr>
        <dsp:cNvPr id="0" name=""/>
        <dsp:cNvSpPr/>
      </dsp:nvSpPr>
      <dsp:spPr>
        <a:xfrm>
          <a:off x="286734" y="1121382"/>
          <a:ext cx="4014279" cy="708480"/>
        </a:xfrm>
        <a:prstGeom prst="roundRect">
          <a:avLst/>
        </a:prstGeom>
        <a:solidFill>
          <a:schemeClr val="lt1">
            <a:hueOff val="0"/>
            <a:satOff val="0"/>
            <a:lumOff val="0"/>
            <a:alphaOff val="0"/>
          </a:schemeClr>
        </a:solidFill>
        <a:ln w="28575"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30" tIns="0" rIns="151730" bIns="0" numCol="1" spcCol="1270" anchor="ctr" anchorCtr="0">
          <a:noAutofit/>
        </a:bodyPr>
        <a:lstStyle/>
        <a:p>
          <a:pPr lvl="0" algn="l" defTabSz="511175">
            <a:lnSpc>
              <a:spcPct val="110000"/>
            </a:lnSpc>
            <a:spcBef>
              <a:spcPct val="0"/>
            </a:spcBef>
            <a:spcAft>
              <a:spcPts val="100"/>
            </a:spcAft>
          </a:pPr>
          <a:r>
            <a:rPr lang="pl-PL" sz="1150" b="0" kern="1200">
              <a:latin typeface="+mn-lt"/>
            </a:rPr>
            <a:t>2. Zapewnienie atrakcyjnej i zróżnicowanej oferty kulturalno-artystycznej, z uwzględnieniem potrzeb, możliwości</a:t>
          </a:r>
          <a:br>
            <a:rPr lang="pl-PL" sz="1150" b="0" kern="1200">
              <a:latin typeface="+mn-lt"/>
            </a:rPr>
          </a:br>
          <a:r>
            <a:rPr lang="pl-PL" sz="1150" b="0" kern="1200">
              <a:latin typeface="+mn-lt"/>
            </a:rPr>
            <a:t>i oczekiwań różnych grup odbiorców.</a:t>
          </a:r>
        </a:p>
      </dsp:txBody>
      <dsp:txXfrm>
        <a:off x="321319" y="1155967"/>
        <a:ext cx="3945109" cy="639310"/>
      </dsp:txXfrm>
    </dsp:sp>
    <dsp:sp modelId="{012EF030-540D-4922-A679-12C621B8A45D}">
      <dsp:nvSpPr>
        <dsp:cNvPr id="0" name=""/>
        <dsp:cNvSpPr/>
      </dsp:nvSpPr>
      <dsp:spPr>
        <a:xfrm>
          <a:off x="0" y="2564262"/>
          <a:ext cx="5734685" cy="604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CB6BC5-D8A5-440E-A438-18B601EC7A23}">
      <dsp:nvSpPr>
        <dsp:cNvPr id="0" name=""/>
        <dsp:cNvSpPr/>
      </dsp:nvSpPr>
      <dsp:spPr>
        <a:xfrm>
          <a:off x="286734" y="2210022"/>
          <a:ext cx="4014279" cy="708480"/>
        </a:xfrm>
        <a:prstGeom prst="roundRect">
          <a:avLst/>
        </a:prstGeom>
        <a:solidFill>
          <a:schemeClr val="lt1">
            <a:hueOff val="0"/>
            <a:satOff val="0"/>
            <a:lumOff val="0"/>
            <a:alphaOff val="0"/>
          </a:schemeClr>
        </a:solidFill>
        <a:ln w="28575"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30" tIns="0" rIns="151730" bIns="0" numCol="1" spcCol="1270" anchor="ctr" anchorCtr="0">
          <a:noAutofit/>
        </a:bodyPr>
        <a:lstStyle/>
        <a:p>
          <a:pPr lvl="0" algn="l" defTabSz="511175">
            <a:lnSpc>
              <a:spcPct val="110000"/>
            </a:lnSpc>
            <a:spcBef>
              <a:spcPct val="0"/>
            </a:spcBef>
            <a:spcAft>
              <a:spcPts val="100"/>
            </a:spcAft>
          </a:pPr>
          <a:r>
            <a:rPr lang="pl-PL" sz="1150" b="0" kern="1200">
              <a:latin typeface="+mn-lt"/>
            </a:rPr>
            <a:t>3. Zapewnienie atrakcyjnej i zróżnicowanej oferty rekreacyjno-sportowej, z uwzględnieniem potrzeb, możliwości i oczekiwań różnych grup odbiorców.</a:t>
          </a:r>
        </a:p>
      </dsp:txBody>
      <dsp:txXfrm>
        <a:off x="321319" y="2244607"/>
        <a:ext cx="3945109" cy="639310"/>
      </dsp:txXfrm>
    </dsp:sp>
    <dsp:sp modelId="{7C678304-B812-4AB7-ABD2-8E148F0A4435}">
      <dsp:nvSpPr>
        <dsp:cNvPr id="0" name=""/>
        <dsp:cNvSpPr/>
      </dsp:nvSpPr>
      <dsp:spPr>
        <a:xfrm>
          <a:off x="0" y="3652902"/>
          <a:ext cx="5734685" cy="604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CF3B1A-F347-4439-8FE3-E755132D0A2C}">
      <dsp:nvSpPr>
        <dsp:cNvPr id="0" name=""/>
        <dsp:cNvSpPr/>
      </dsp:nvSpPr>
      <dsp:spPr>
        <a:xfrm>
          <a:off x="286734" y="3298662"/>
          <a:ext cx="4014279" cy="708480"/>
        </a:xfrm>
        <a:prstGeom prst="roundRect">
          <a:avLst/>
        </a:prstGeom>
        <a:solidFill>
          <a:schemeClr val="lt1">
            <a:hueOff val="0"/>
            <a:satOff val="0"/>
            <a:lumOff val="0"/>
            <a:alphaOff val="0"/>
          </a:schemeClr>
        </a:solidFill>
        <a:ln w="28575"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30" tIns="0" rIns="151730" bIns="0" numCol="1" spcCol="1270" anchor="ctr" anchorCtr="0">
          <a:noAutofit/>
        </a:bodyPr>
        <a:lstStyle/>
        <a:p>
          <a:pPr lvl="0" algn="l" defTabSz="511175">
            <a:lnSpc>
              <a:spcPct val="110000"/>
            </a:lnSpc>
            <a:spcBef>
              <a:spcPct val="0"/>
            </a:spcBef>
            <a:spcAft>
              <a:spcPts val="100"/>
            </a:spcAft>
          </a:pPr>
          <a:r>
            <a:rPr lang="pl-PL" sz="1150" b="0" kern="1200">
              <a:latin typeface="+mn-lt"/>
            </a:rPr>
            <a:t>4. Rozwój oferty jako centrum multimedialnego i wspierania kompetencji cyfrowych.</a:t>
          </a:r>
        </a:p>
      </dsp:txBody>
      <dsp:txXfrm>
        <a:off x="321319" y="3333247"/>
        <a:ext cx="3945109" cy="639310"/>
      </dsp:txXfrm>
    </dsp:sp>
    <dsp:sp modelId="{B0D50E35-3B22-4966-8E4A-9E66B0F43EA2}">
      <dsp:nvSpPr>
        <dsp:cNvPr id="0" name=""/>
        <dsp:cNvSpPr/>
      </dsp:nvSpPr>
      <dsp:spPr>
        <a:xfrm>
          <a:off x="0" y="4741542"/>
          <a:ext cx="5734685" cy="604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4035FD-B811-4C9C-BE7D-35AAE0C94C4C}">
      <dsp:nvSpPr>
        <dsp:cNvPr id="0" name=""/>
        <dsp:cNvSpPr/>
      </dsp:nvSpPr>
      <dsp:spPr>
        <a:xfrm>
          <a:off x="286734" y="4387302"/>
          <a:ext cx="4014279" cy="7084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30" tIns="0" rIns="151730" bIns="0" numCol="1" spcCol="1270" anchor="ctr" anchorCtr="0">
          <a:noAutofit/>
        </a:bodyPr>
        <a:lstStyle/>
        <a:p>
          <a:pPr lvl="0" algn="l" defTabSz="511175">
            <a:lnSpc>
              <a:spcPct val="90000"/>
            </a:lnSpc>
            <a:spcBef>
              <a:spcPct val="0"/>
            </a:spcBef>
            <a:spcAft>
              <a:spcPts val="100"/>
            </a:spcAft>
          </a:pPr>
          <a:r>
            <a:rPr lang="pl-PL" sz="1150" b="0" kern="1200">
              <a:latin typeface="+mn-lt"/>
            </a:rPr>
            <a:t>5. Rozwój marki własnej oraz kreowanie pozytywnego wizerunku powiatu nowotarskiego.</a:t>
          </a:r>
        </a:p>
      </dsp:txBody>
      <dsp:txXfrm>
        <a:off x="321319" y="4421887"/>
        <a:ext cx="3945109" cy="63931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9A0FE-4006-4627-AB4E-D6E2C350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36</Pages>
  <Words>9234</Words>
  <Characters>55404</Characters>
  <DocSecurity>0</DocSecurity>
  <Lines>461</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2022-07-07T14:12:00Z</dcterms:created>
  <dcterms:modified xsi:type="dcterms:W3CDTF">2022-07-12T07:05:00Z</dcterms:modified>
</cp:coreProperties>
</file>